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C5" w:rsidRDefault="00F40CAE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3356610</wp:posOffset>
            </wp:positionH>
            <wp:positionV relativeFrom="page">
              <wp:posOffset>745807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2E11C5" w:rsidRDefault="002E11C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2E11C5" w:rsidRDefault="00242AD4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08</w:t>
      </w:r>
      <w:bookmarkStart w:id="0" w:name="_GoBack"/>
      <w:bookmarkEnd w:id="0"/>
      <w:r w:rsidR="00F40CAE">
        <w:rPr>
          <w:rStyle w:val="None"/>
          <w:rFonts w:ascii="Arial" w:hAnsi="Arial"/>
          <w:sz w:val="24"/>
          <w:szCs w:val="24"/>
        </w:rPr>
        <w:t xml:space="preserve"> Mayıs 2019</w:t>
      </w:r>
    </w:p>
    <w:p w:rsidR="002E11C5" w:rsidRDefault="002E11C5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2E11C5" w:rsidRPr="00A8700D" w:rsidRDefault="00F40CAE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  <w:proofErr w:type="spellStart"/>
      <w:r>
        <w:rPr>
          <w:rStyle w:val="None"/>
          <w:rFonts w:ascii="Arial" w:hAnsi="Arial"/>
          <w:sz w:val="48"/>
          <w:szCs w:val="48"/>
        </w:rPr>
        <w:t>Artema’dan</w:t>
      </w:r>
      <w:proofErr w:type="spellEnd"/>
      <w:r>
        <w:rPr>
          <w:rStyle w:val="None"/>
          <w:rFonts w:ascii="Arial" w:hAnsi="Arial"/>
          <w:sz w:val="48"/>
          <w:szCs w:val="48"/>
        </w:rPr>
        <w:t xml:space="preserve"> keskin hatlarıyla zarif bir tasarım</w:t>
      </w:r>
    </w:p>
    <w:p w:rsidR="002E11C5" w:rsidRDefault="002E11C5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2E11C5" w:rsidRDefault="00F40CA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eastAsia="Arial" w:hAnsi="Arial" w:cs="Arial"/>
          <w:noProof/>
          <w:sz w:val="28"/>
          <w:szCs w:val="28"/>
        </w:rPr>
        <w:drawing>
          <wp:inline distT="0" distB="0" distL="0" distR="0">
            <wp:extent cx="4929409" cy="3074872"/>
            <wp:effectExtent l="0" t="0" r="0" b="0"/>
            <wp:docPr id="1073741827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4" descr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5877" t="19778" r="5877" b="35742"/>
                    <a:stretch>
                      <a:fillRect/>
                    </a:stretch>
                  </pic:blipFill>
                  <pic:spPr>
                    <a:xfrm>
                      <a:off x="0" y="0"/>
                      <a:ext cx="4929409" cy="30748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E11C5" w:rsidRDefault="002E11C5">
      <w:pPr>
        <w:pStyle w:val="Header"/>
        <w:tabs>
          <w:tab w:val="clear" w:pos="9072"/>
          <w:tab w:val="right" w:pos="9046"/>
        </w:tabs>
      </w:pPr>
    </w:p>
    <w:p w:rsidR="002E11C5" w:rsidRPr="00F05A03" w:rsidRDefault="002E11C5" w:rsidP="00F05A03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8"/>
          <w:szCs w:val="28"/>
        </w:rPr>
      </w:pPr>
    </w:p>
    <w:p w:rsidR="002E11C5" w:rsidRPr="00F05A03" w:rsidRDefault="00F40CAE" w:rsidP="00F05A03">
      <w:pPr>
        <w:pStyle w:val="Header"/>
        <w:tabs>
          <w:tab w:val="clear" w:pos="9072"/>
          <w:tab w:val="right" w:pos="9046"/>
        </w:tabs>
        <w:jc w:val="both"/>
      </w:pPr>
      <w:proofErr w:type="spellStart"/>
      <w:r w:rsidRPr="00F05A03">
        <w:rPr>
          <w:rFonts w:ascii="Arial" w:hAnsi="Arial"/>
          <w:sz w:val="28"/>
          <w:szCs w:val="28"/>
        </w:rPr>
        <w:t>Artema’nın</w:t>
      </w:r>
      <w:proofErr w:type="spellEnd"/>
      <w:r w:rsidRPr="00F05A03">
        <w:rPr>
          <w:rFonts w:ascii="Arial" w:hAnsi="Arial"/>
          <w:sz w:val="28"/>
          <w:szCs w:val="28"/>
        </w:rPr>
        <w:t xml:space="preserve"> armatür serisi </w:t>
      </w:r>
      <w:proofErr w:type="spellStart"/>
      <w:r w:rsidRPr="00F05A03">
        <w:rPr>
          <w:rFonts w:ascii="Arial" w:hAnsi="Arial"/>
          <w:sz w:val="28"/>
          <w:szCs w:val="28"/>
        </w:rPr>
        <w:t>Brava</w:t>
      </w:r>
      <w:proofErr w:type="spellEnd"/>
      <w:r w:rsidRPr="00F05A03">
        <w:rPr>
          <w:rFonts w:ascii="Arial" w:hAnsi="Arial"/>
          <w:sz w:val="28"/>
          <w:szCs w:val="28"/>
        </w:rPr>
        <w:t xml:space="preserve">, ince ama kendinden emin keskin hatlarıyla, banyolara zarafet katıyor </w:t>
      </w:r>
      <w:proofErr w:type="spellStart"/>
      <w:r w:rsidRPr="00F05A03">
        <w:rPr>
          <w:rFonts w:ascii="Arial" w:hAnsi="Arial"/>
          <w:sz w:val="28"/>
          <w:szCs w:val="28"/>
        </w:rPr>
        <w:t>Brava</w:t>
      </w:r>
      <w:proofErr w:type="spellEnd"/>
      <w:r w:rsidRPr="00F05A03">
        <w:rPr>
          <w:rFonts w:ascii="Arial" w:hAnsi="Arial"/>
          <w:sz w:val="28"/>
          <w:szCs w:val="28"/>
        </w:rPr>
        <w:t xml:space="preserve"> serisi, standart ve ankastre seçeneklerinin yanı sıra, lavabodan banyo ve bide bataryalarına uzanan geniş bir ürün gamı sunuyor. Pentagon tasarım ofisinin imzasını taşıyan </w:t>
      </w:r>
      <w:proofErr w:type="spellStart"/>
      <w:r w:rsidRPr="00F05A03">
        <w:rPr>
          <w:rFonts w:ascii="Arial" w:hAnsi="Arial"/>
          <w:sz w:val="28"/>
          <w:szCs w:val="28"/>
        </w:rPr>
        <w:t>Brava</w:t>
      </w:r>
      <w:proofErr w:type="spellEnd"/>
      <w:r w:rsidRPr="00F05A03">
        <w:rPr>
          <w:rFonts w:ascii="Arial" w:hAnsi="Arial"/>
          <w:sz w:val="28"/>
          <w:szCs w:val="28"/>
        </w:rPr>
        <w:t xml:space="preserve">, suyun akışını kısıtlayan özel kartuşu sayesinde dakikada en fazla 5 litre suyun akmasını sağlayarak tasarruf yaptırıyor. </w:t>
      </w:r>
    </w:p>
    <w:sectPr w:rsidR="002E11C5" w:rsidRPr="00F05A0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46" w:rsidRDefault="00CB0F46">
      <w:r>
        <w:separator/>
      </w:r>
    </w:p>
  </w:endnote>
  <w:endnote w:type="continuationSeparator" w:id="0">
    <w:p w:rsidR="00CB0F46" w:rsidRDefault="00CB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C5" w:rsidRDefault="00F40CA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2E11C5" w:rsidRDefault="00F40CAE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2E11C5" w:rsidRDefault="00F40CAE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46" w:rsidRDefault="00CB0F46">
      <w:r>
        <w:separator/>
      </w:r>
    </w:p>
  </w:footnote>
  <w:footnote w:type="continuationSeparator" w:id="0">
    <w:p w:rsidR="00CB0F46" w:rsidRDefault="00CB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C5" w:rsidRDefault="002E11C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242AD4"/>
    <w:rsid w:val="002E11C5"/>
    <w:rsid w:val="00A8700D"/>
    <w:rsid w:val="00CB0F46"/>
    <w:rsid w:val="00F05A03"/>
    <w:rsid w:val="00F4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8A5C4-56A8-4877-9BDC-72DC2E45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4</cp:revision>
  <dcterms:created xsi:type="dcterms:W3CDTF">2019-05-07T12:25:00Z</dcterms:created>
  <dcterms:modified xsi:type="dcterms:W3CDTF">2019-05-08T05:58:00Z</dcterms:modified>
</cp:coreProperties>
</file>