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F4C" w:rsidRDefault="005A5CF4">
      <w:pPr>
        <w:pStyle w:val="Header"/>
        <w:tabs>
          <w:tab w:val="clear" w:pos="9072"/>
          <w:tab w:val="right" w:pos="9046"/>
        </w:tabs>
        <w:rPr>
          <w:rFonts w:ascii="Arial" w:eastAsia="Arial" w:hAnsi="Arial" w:cs="Arial"/>
        </w:rPr>
      </w:pPr>
      <w:r>
        <w:rPr>
          <w:rStyle w:val="None"/>
          <w:rFonts w:ascii="Arial" w:hAnsi="Arial"/>
          <w:color w:val="535353"/>
          <w:sz w:val="28"/>
          <w:szCs w:val="28"/>
          <w:u w:color="535353"/>
        </w:rPr>
        <w:t>Basın</w:t>
      </w:r>
      <w:r>
        <w:rPr>
          <w:rStyle w:val="None"/>
          <w:rFonts w:ascii="Arial" w:eastAsia="Arial" w:hAnsi="Arial" w:cs="Arial"/>
          <w:noProof/>
          <w:color w:val="535353"/>
          <w:sz w:val="28"/>
          <w:szCs w:val="28"/>
          <w:u w:color="535353"/>
        </w:rPr>
        <w:drawing>
          <wp:anchor distT="57150" distB="57150" distL="57150" distR="57150" simplePos="0" relativeHeight="251659264" behindDoc="0" locked="0" layoutInCell="1" allowOverlap="1">
            <wp:simplePos x="0" y="0"/>
            <wp:positionH relativeFrom="page">
              <wp:posOffset>4318634</wp:posOffset>
            </wp:positionH>
            <wp:positionV relativeFrom="page">
              <wp:posOffset>400049</wp:posOffset>
            </wp:positionV>
            <wp:extent cx="2393950" cy="307975"/>
            <wp:effectExtent l="0" t="0" r="0" b="0"/>
            <wp:wrapSquare wrapText="bothSides" distT="57150" distB="57150" distL="57150" distR="57150"/>
            <wp:docPr id="1073741825" name="officeArt object" descr="C:\Users\gizem.sozundeduran\AppData\Local\Microsoft\Windows\Temporary Internet Files\Content.Outlook\S3HT62BF\artema_logo (2).jpg"/>
            <wp:cNvGraphicFramePr/>
            <a:graphic xmlns:a="http://schemas.openxmlformats.org/drawingml/2006/main">
              <a:graphicData uri="http://schemas.openxmlformats.org/drawingml/2006/picture">
                <pic:pic xmlns:pic="http://schemas.openxmlformats.org/drawingml/2006/picture">
                  <pic:nvPicPr>
                    <pic:cNvPr id="1073741825" name="C:\Users\gizem.sozundeduran\AppData\Local\Microsoft\Windows\Temporary Internet Files\Content.Outlook\S3HT62BF\artema_logo (2).jpg" descr="C:\Users\gizem.sozundeduran\AppData\Local\Microsoft\Windows\Temporary Internet Files\Content.Outlook\S3HT62BF\artema_logo (2).jpg"/>
                    <pic:cNvPicPr>
                      <a:picLocks noChangeAspect="1"/>
                    </pic:cNvPicPr>
                  </pic:nvPicPr>
                  <pic:blipFill>
                    <a:blip r:embed="rId6">
                      <a:extLst/>
                    </a:blip>
                    <a:stretch>
                      <a:fillRect/>
                    </a:stretch>
                  </pic:blipFill>
                  <pic:spPr>
                    <a:xfrm>
                      <a:off x="0" y="0"/>
                      <a:ext cx="2393950" cy="307975"/>
                    </a:xfrm>
                    <a:prstGeom prst="rect">
                      <a:avLst/>
                    </a:prstGeom>
                    <a:ln w="12700" cap="flat">
                      <a:noFill/>
                      <a:miter lim="400000"/>
                    </a:ln>
                    <a:effectLst/>
                  </pic:spPr>
                </pic:pic>
              </a:graphicData>
            </a:graphic>
          </wp:anchor>
        </w:drawing>
      </w:r>
      <w:r>
        <w:rPr>
          <w:rStyle w:val="None"/>
          <w:rFonts w:ascii="Arial" w:hAnsi="Arial"/>
          <w:color w:val="535353"/>
          <w:sz w:val="28"/>
          <w:szCs w:val="28"/>
          <w:u w:color="535353"/>
        </w:rPr>
        <w:t xml:space="preserve"> Bülteni</w:t>
      </w:r>
      <w:r>
        <w:rPr>
          <w:rStyle w:val="None"/>
          <w:rFonts w:ascii="Arial" w:eastAsia="Arial" w:hAnsi="Arial" w:cs="Arial"/>
          <w:noProof/>
          <w:sz w:val="28"/>
          <w:szCs w:val="28"/>
        </w:rPr>
        <mc:AlternateContent>
          <mc:Choice Requires="wps">
            <w:drawing>
              <wp:inline distT="0" distB="0" distL="0" distR="0">
                <wp:extent cx="5943600" cy="19050"/>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DF2F4C" w:rsidRDefault="00DF2F4C">
      <w:pPr>
        <w:pStyle w:val="Header"/>
        <w:tabs>
          <w:tab w:val="clear" w:pos="9072"/>
          <w:tab w:val="right" w:pos="9046"/>
        </w:tabs>
        <w:rPr>
          <w:rFonts w:ascii="Arial" w:eastAsia="Arial" w:hAnsi="Arial" w:cs="Arial"/>
          <w:sz w:val="28"/>
          <w:szCs w:val="28"/>
        </w:rPr>
      </w:pPr>
    </w:p>
    <w:p w:rsidR="00DF2F4C" w:rsidRDefault="008B196E">
      <w:pPr>
        <w:pStyle w:val="Header"/>
        <w:tabs>
          <w:tab w:val="clear" w:pos="9072"/>
          <w:tab w:val="right" w:pos="9046"/>
        </w:tabs>
        <w:jc w:val="right"/>
        <w:rPr>
          <w:rStyle w:val="None"/>
          <w:rFonts w:ascii="Arial" w:eastAsia="Arial" w:hAnsi="Arial" w:cs="Arial"/>
          <w:sz w:val="28"/>
          <w:szCs w:val="28"/>
        </w:rPr>
      </w:pPr>
      <w:r>
        <w:rPr>
          <w:rStyle w:val="None"/>
          <w:rFonts w:ascii="Arial" w:hAnsi="Arial"/>
          <w:sz w:val="24"/>
          <w:szCs w:val="24"/>
        </w:rPr>
        <w:t>30</w:t>
      </w:r>
      <w:r w:rsidR="005A5CF4">
        <w:rPr>
          <w:rStyle w:val="None"/>
          <w:rFonts w:ascii="Arial" w:hAnsi="Arial"/>
          <w:sz w:val="24"/>
          <w:szCs w:val="24"/>
        </w:rPr>
        <w:t xml:space="preserve"> Mayıs 2019</w:t>
      </w:r>
    </w:p>
    <w:p w:rsidR="00DF2F4C" w:rsidRDefault="00DF2F4C">
      <w:pPr>
        <w:pStyle w:val="Header"/>
        <w:tabs>
          <w:tab w:val="clear" w:pos="9072"/>
          <w:tab w:val="right" w:pos="9046"/>
        </w:tabs>
        <w:rPr>
          <w:rFonts w:ascii="Arial" w:eastAsia="Arial" w:hAnsi="Arial" w:cs="Arial"/>
          <w:sz w:val="48"/>
          <w:szCs w:val="48"/>
        </w:rPr>
      </w:pPr>
    </w:p>
    <w:p w:rsidR="00DF2F4C" w:rsidRPr="008657FB" w:rsidRDefault="005A5CF4">
      <w:pPr>
        <w:pStyle w:val="Header"/>
        <w:tabs>
          <w:tab w:val="clear" w:pos="9072"/>
          <w:tab w:val="right" w:pos="9046"/>
        </w:tabs>
        <w:rPr>
          <w:rStyle w:val="None"/>
          <w:rFonts w:ascii="Arial" w:eastAsia="Arial" w:hAnsi="Arial" w:cs="Arial"/>
          <w:sz w:val="48"/>
          <w:szCs w:val="48"/>
        </w:rPr>
      </w:pPr>
      <w:r>
        <w:rPr>
          <w:rStyle w:val="None"/>
          <w:rFonts w:ascii="Arial" w:hAnsi="Arial"/>
          <w:sz w:val="48"/>
          <w:szCs w:val="48"/>
        </w:rPr>
        <w:t>Artema, yeni kampanyasıyla “aradığın sıcaklı</w:t>
      </w:r>
      <w:r>
        <w:rPr>
          <w:rStyle w:val="None"/>
          <w:rFonts w:ascii="Arial" w:hAnsi="Arial"/>
          <w:sz w:val="48"/>
          <w:szCs w:val="48"/>
          <w:lang w:val="nl-NL"/>
        </w:rPr>
        <w:t>k onda</w:t>
      </w:r>
      <w:r>
        <w:rPr>
          <w:rStyle w:val="None"/>
          <w:rFonts w:ascii="Arial" w:hAnsi="Arial"/>
          <w:sz w:val="48"/>
          <w:szCs w:val="48"/>
        </w:rPr>
        <w:t>” diyor!</w:t>
      </w:r>
    </w:p>
    <w:p w:rsidR="008B196E" w:rsidRDefault="008B196E" w:rsidP="008B196E">
      <w:pPr>
        <w:pStyle w:val="Header"/>
        <w:tabs>
          <w:tab w:val="clear" w:pos="9072"/>
          <w:tab w:val="right" w:pos="9046"/>
        </w:tabs>
        <w:jc w:val="center"/>
        <w:rPr>
          <w:rFonts w:ascii="Arial" w:eastAsia="Arial" w:hAnsi="Arial" w:cs="Arial"/>
          <w:sz w:val="48"/>
          <w:szCs w:val="48"/>
        </w:rPr>
      </w:pPr>
    </w:p>
    <w:p w:rsidR="00DF2F4C" w:rsidRPr="008A2157" w:rsidRDefault="005A5CF4" w:rsidP="00E5775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eastAsia="Arial" w:hAnsi="Arial" w:cs="Arial"/>
          <w:sz w:val="24"/>
          <w:szCs w:val="24"/>
        </w:rPr>
      </w:pPr>
      <w:r w:rsidRPr="008A2157">
        <w:rPr>
          <w:rFonts w:ascii="Arial" w:hAnsi="Arial" w:cs="Arial"/>
          <w:sz w:val="24"/>
          <w:szCs w:val="24"/>
        </w:rPr>
        <w:t>Artema, yeni kampanyasında, istenilen su sıcaklığını önceden ayarlamayı ve banyo süresince sabit tutmayı sağlayan AquaHeat termostatik banyo ve duş bataryalarını tanıtıyor. Kampanya kapsamında</w:t>
      </w:r>
      <w:r w:rsidRPr="008A2157">
        <w:rPr>
          <w:rFonts w:ascii="Arial" w:hAnsi="Arial" w:cs="Arial"/>
          <w:color w:val="auto"/>
          <w:sz w:val="24"/>
          <w:szCs w:val="24"/>
        </w:rPr>
        <w:t xml:space="preserve">, </w:t>
      </w:r>
      <w:r w:rsidR="00450C21" w:rsidRPr="00931CCE">
        <w:rPr>
          <w:rFonts w:ascii="Arial" w:hAnsi="Arial" w:cs="Arial"/>
          <w:b/>
          <w:color w:val="auto"/>
          <w:sz w:val="24"/>
          <w:szCs w:val="24"/>
          <w:u w:val="single"/>
        </w:rPr>
        <w:t>www.</w:t>
      </w:r>
      <w:hyperlink r:id="rId7" w:history="1">
        <w:r w:rsidRPr="00931CCE">
          <w:rPr>
            <w:rStyle w:val="Hyperlink1"/>
            <w:rFonts w:ascii="Arial" w:hAnsi="Arial" w:cs="Arial"/>
            <w:b/>
            <w:color w:val="auto"/>
            <w:sz w:val="24"/>
            <w:szCs w:val="24"/>
          </w:rPr>
          <w:t>aradigin</w:t>
        </w:r>
        <w:bookmarkStart w:id="0" w:name="_GoBack"/>
        <w:bookmarkEnd w:id="0"/>
        <w:r w:rsidRPr="00931CCE">
          <w:rPr>
            <w:rStyle w:val="Hyperlink1"/>
            <w:rFonts w:ascii="Arial" w:hAnsi="Arial" w:cs="Arial"/>
            <w:b/>
            <w:color w:val="auto"/>
            <w:sz w:val="24"/>
            <w:szCs w:val="24"/>
          </w:rPr>
          <w:t>sicaklikonda.com</w:t>
        </w:r>
      </w:hyperlink>
      <w:r w:rsidRPr="008A2157">
        <w:rPr>
          <w:rFonts w:ascii="Arial" w:hAnsi="Arial" w:cs="Arial"/>
          <w:sz w:val="24"/>
          <w:szCs w:val="24"/>
        </w:rPr>
        <w:t xml:space="preserve"> adresinden</w:t>
      </w:r>
      <w:r w:rsidRPr="008A2157">
        <w:rPr>
          <w:rFonts w:ascii="Arial" w:hAnsi="Arial" w:cs="Arial"/>
          <w:sz w:val="24"/>
          <w:szCs w:val="24"/>
          <w:lang w:val="it-IT"/>
        </w:rPr>
        <w:t xml:space="preserve"> Artema</w:t>
      </w:r>
      <w:r w:rsidRPr="008A2157">
        <w:rPr>
          <w:rFonts w:ascii="Arial" w:hAnsi="Arial" w:cs="Arial"/>
          <w:sz w:val="24"/>
          <w:szCs w:val="24"/>
        </w:rPr>
        <w:t xml:space="preserve">’nın termostatik bataryaları incelenebiliyor ve avantajlı fiyatlarla anında satın alınabiliyor. Ücretsiz kargo ve montaj olanağı sunulan kampanyada, </w:t>
      </w:r>
      <w:r w:rsidR="008A2157" w:rsidRPr="008A2157">
        <w:rPr>
          <w:rFonts w:ascii="Arial" w:hAnsi="Arial" w:cs="Arial"/>
          <w:sz w:val="24"/>
          <w:szCs w:val="24"/>
        </w:rPr>
        <w:t>vade farksız 6 aya kadar taksit</w:t>
      </w:r>
      <w:r w:rsidRPr="008A2157">
        <w:rPr>
          <w:rFonts w:ascii="Arial" w:hAnsi="Arial" w:cs="Arial"/>
          <w:sz w:val="24"/>
          <w:szCs w:val="24"/>
        </w:rPr>
        <w:t xml:space="preserve"> fırsatı da bulunuyor.</w:t>
      </w:r>
    </w:p>
    <w:p w:rsidR="00DF2F4C" w:rsidRPr="008A2157" w:rsidRDefault="00DF2F4C" w:rsidP="008A2157">
      <w:pPr>
        <w:pStyle w:val="Header"/>
        <w:tabs>
          <w:tab w:val="clear" w:pos="9072"/>
          <w:tab w:val="right" w:pos="9046"/>
        </w:tabs>
        <w:jc w:val="both"/>
        <w:rPr>
          <w:rFonts w:ascii="Arial" w:eastAsia="Arial" w:hAnsi="Arial" w:cs="Arial"/>
          <w:sz w:val="24"/>
          <w:szCs w:val="24"/>
        </w:rPr>
      </w:pPr>
    </w:p>
    <w:p w:rsidR="00DF2F4C" w:rsidRPr="008A2157" w:rsidRDefault="005A5CF4" w:rsidP="008A2157">
      <w:pPr>
        <w:pStyle w:val="Header"/>
        <w:tabs>
          <w:tab w:val="clear" w:pos="9072"/>
          <w:tab w:val="right" w:pos="9046"/>
        </w:tabs>
        <w:jc w:val="both"/>
        <w:rPr>
          <w:rStyle w:val="None"/>
          <w:rFonts w:ascii="Arial" w:eastAsia="Arial" w:hAnsi="Arial" w:cs="Arial"/>
          <w:b/>
          <w:bCs/>
          <w:sz w:val="24"/>
          <w:szCs w:val="24"/>
        </w:rPr>
      </w:pPr>
      <w:r w:rsidRPr="008A2157">
        <w:rPr>
          <w:rStyle w:val="None"/>
          <w:rFonts w:ascii="Arial" w:hAnsi="Arial" w:cs="Arial"/>
          <w:b/>
          <w:bCs/>
          <w:sz w:val="24"/>
          <w:szCs w:val="24"/>
        </w:rPr>
        <w:t xml:space="preserve">Artema ile güvenli, konforlu ve tasarruflu banyo keyfi </w:t>
      </w:r>
    </w:p>
    <w:p w:rsidR="00DF2F4C" w:rsidRPr="008A2157" w:rsidRDefault="00DF2F4C" w:rsidP="008A2157">
      <w:pPr>
        <w:pStyle w:val="Header"/>
        <w:tabs>
          <w:tab w:val="clear" w:pos="9072"/>
          <w:tab w:val="right" w:pos="9046"/>
        </w:tabs>
        <w:jc w:val="both"/>
        <w:rPr>
          <w:rFonts w:ascii="Arial" w:eastAsia="Arial" w:hAnsi="Arial" w:cs="Arial"/>
          <w:sz w:val="24"/>
          <w:szCs w:val="24"/>
        </w:rPr>
      </w:pPr>
    </w:p>
    <w:p w:rsidR="00DF2F4C" w:rsidRPr="008A2157" w:rsidRDefault="005A5CF4" w:rsidP="008A21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cs="Arial"/>
          <w:sz w:val="24"/>
          <w:szCs w:val="24"/>
        </w:rPr>
      </w:pPr>
      <w:r w:rsidRPr="008A2157">
        <w:rPr>
          <w:rFonts w:ascii="Arial" w:hAnsi="Arial" w:cs="Arial"/>
          <w:sz w:val="24"/>
          <w:szCs w:val="24"/>
        </w:rPr>
        <w:t xml:space="preserve">Suyun ısısını tüm aile için en ideal sıcaklığa sabitleyen </w:t>
      </w:r>
      <w:proofErr w:type="spellStart"/>
      <w:r w:rsidRPr="008A2157">
        <w:rPr>
          <w:rStyle w:val="None"/>
          <w:rFonts w:ascii="Arial" w:hAnsi="Arial" w:cs="Arial"/>
          <w:sz w:val="24"/>
          <w:szCs w:val="24"/>
          <w:lang w:val="en-US"/>
        </w:rPr>
        <w:t>AquaHeat</w:t>
      </w:r>
      <w:proofErr w:type="spellEnd"/>
      <w:r w:rsidRPr="008A2157">
        <w:rPr>
          <w:rStyle w:val="None"/>
          <w:rFonts w:ascii="Arial" w:hAnsi="Arial" w:cs="Arial"/>
          <w:sz w:val="24"/>
          <w:szCs w:val="24"/>
          <w:lang w:val="en-US"/>
        </w:rPr>
        <w:t xml:space="preserve"> </w:t>
      </w:r>
      <w:proofErr w:type="spellStart"/>
      <w:r w:rsidRPr="008A2157">
        <w:rPr>
          <w:rFonts w:ascii="Arial" w:hAnsi="Arial" w:cs="Arial"/>
          <w:sz w:val="24"/>
          <w:szCs w:val="24"/>
        </w:rPr>
        <w:t>termostatik</w:t>
      </w:r>
      <w:proofErr w:type="spellEnd"/>
      <w:r w:rsidRPr="008A2157">
        <w:rPr>
          <w:rFonts w:ascii="Arial" w:hAnsi="Arial" w:cs="Arial"/>
          <w:sz w:val="24"/>
          <w:szCs w:val="24"/>
        </w:rPr>
        <w:t xml:space="preserve"> bataryaları</w:t>
      </w:r>
      <w:r w:rsidRPr="008A2157">
        <w:rPr>
          <w:rFonts w:ascii="Arial" w:hAnsi="Arial" w:cs="Arial"/>
          <w:sz w:val="24"/>
          <w:szCs w:val="24"/>
          <w:lang w:val="fr-FR"/>
        </w:rPr>
        <w:t>, du</w:t>
      </w:r>
      <w:r w:rsidRPr="008A2157">
        <w:rPr>
          <w:rFonts w:ascii="Arial" w:hAnsi="Arial" w:cs="Arial"/>
          <w:sz w:val="24"/>
          <w:szCs w:val="24"/>
        </w:rPr>
        <w:t>ş sırasında evin başka bir noktasında su kullanılsa bile, sıcaklığı değiştirmeyerek, kesintisiz bir banyo keyfi sunuyor. Su sıcaklığı</w:t>
      </w:r>
      <w:r w:rsidRPr="008A2157">
        <w:rPr>
          <w:rFonts w:ascii="Arial" w:hAnsi="Arial" w:cs="Arial"/>
          <w:sz w:val="24"/>
          <w:szCs w:val="24"/>
          <w:lang w:val="fr-FR"/>
        </w:rPr>
        <w:t>, du</w:t>
      </w:r>
      <w:r w:rsidRPr="008A2157">
        <w:rPr>
          <w:rFonts w:ascii="Arial" w:hAnsi="Arial" w:cs="Arial"/>
          <w:sz w:val="24"/>
          <w:szCs w:val="24"/>
        </w:rPr>
        <w:t>ş almak i</w:t>
      </w:r>
      <w:r w:rsidRPr="008A2157">
        <w:rPr>
          <w:rStyle w:val="None"/>
          <w:rFonts w:ascii="Arial" w:hAnsi="Arial" w:cs="Arial"/>
          <w:sz w:val="24"/>
          <w:szCs w:val="24"/>
          <w:lang w:val="pt-PT"/>
        </w:rPr>
        <w:t>ç</w:t>
      </w:r>
      <w:r w:rsidRPr="008A2157">
        <w:rPr>
          <w:rStyle w:val="None"/>
          <w:rFonts w:ascii="Arial" w:hAnsi="Arial" w:cs="Arial"/>
          <w:sz w:val="24"/>
          <w:szCs w:val="24"/>
          <w:lang w:val="nl-NL"/>
        </w:rPr>
        <w:t>in en g</w:t>
      </w:r>
      <w:r w:rsidRPr="008A2157">
        <w:rPr>
          <w:rFonts w:ascii="Arial" w:hAnsi="Arial" w:cs="Arial"/>
          <w:sz w:val="24"/>
          <w:szCs w:val="24"/>
        </w:rPr>
        <w:t xml:space="preserve">üvenli ve ideal sıcaklık olan 38ºC’nin üstüne çıkarılmak istendiğinde, emniyet butonunun kullanılması gerektiğinden, termostatik banyo ve duş bataryaları, </w:t>
      </w:r>
      <w:r w:rsidRPr="008A2157">
        <w:rPr>
          <w:rFonts w:ascii="Arial" w:hAnsi="Arial" w:cs="Arial"/>
          <w:sz w:val="24"/>
          <w:szCs w:val="24"/>
          <w:lang w:val="sv-SE"/>
        </w:rPr>
        <w:t>ö</w:t>
      </w:r>
      <w:r w:rsidRPr="008A2157">
        <w:rPr>
          <w:rFonts w:ascii="Arial" w:hAnsi="Arial" w:cs="Arial"/>
          <w:sz w:val="24"/>
          <w:szCs w:val="24"/>
        </w:rPr>
        <w:t xml:space="preserve">zellikle </w:t>
      </w:r>
      <w:r w:rsidRPr="008A2157">
        <w:rPr>
          <w:rFonts w:ascii="Arial" w:hAnsi="Arial" w:cs="Arial"/>
          <w:sz w:val="24"/>
          <w:szCs w:val="24"/>
          <w:lang w:val="pt-PT"/>
        </w:rPr>
        <w:t>ç</w:t>
      </w:r>
      <w:r w:rsidRPr="008A2157">
        <w:rPr>
          <w:rFonts w:ascii="Arial" w:hAnsi="Arial" w:cs="Arial"/>
          <w:sz w:val="24"/>
          <w:szCs w:val="24"/>
        </w:rPr>
        <w:t>ocuklar i</w:t>
      </w:r>
      <w:r w:rsidRPr="008A2157">
        <w:rPr>
          <w:rFonts w:ascii="Arial" w:hAnsi="Arial" w:cs="Arial"/>
          <w:sz w:val="24"/>
          <w:szCs w:val="24"/>
          <w:lang w:val="pt-PT"/>
        </w:rPr>
        <w:t>ç</w:t>
      </w:r>
      <w:r w:rsidRPr="008A2157">
        <w:rPr>
          <w:rFonts w:ascii="Arial" w:hAnsi="Arial" w:cs="Arial"/>
          <w:sz w:val="24"/>
          <w:szCs w:val="24"/>
        </w:rPr>
        <w:t>in yanma riskini ortadan kaldırıyor. Özel teknolojisi sayesinde,</w:t>
      </w:r>
      <w:r w:rsidRPr="008A2157">
        <w:rPr>
          <w:rStyle w:val="None"/>
          <w:rFonts w:ascii="Arial" w:hAnsi="Arial" w:cs="Arial"/>
          <w:sz w:val="24"/>
          <w:szCs w:val="24"/>
          <w:lang w:val="en-US"/>
        </w:rPr>
        <w:t xml:space="preserve"> </w:t>
      </w:r>
      <w:proofErr w:type="spellStart"/>
      <w:r w:rsidRPr="008A2157">
        <w:rPr>
          <w:rStyle w:val="None"/>
          <w:rFonts w:ascii="Arial" w:hAnsi="Arial" w:cs="Arial"/>
          <w:sz w:val="24"/>
          <w:szCs w:val="24"/>
          <w:lang w:val="en-US"/>
        </w:rPr>
        <w:t>AquaHeat</w:t>
      </w:r>
      <w:proofErr w:type="spellEnd"/>
      <w:r w:rsidRPr="008A2157">
        <w:rPr>
          <w:rStyle w:val="None"/>
          <w:rFonts w:ascii="Arial" w:hAnsi="Arial" w:cs="Arial"/>
          <w:sz w:val="24"/>
          <w:szCs w:val="24"/>
          <w:lang w:val="en-US"/>
        </w:rPr>
        <w:t xml:space="preserve"> </w:t>
      </w:r>
      <w:proofErr w:type="spellStart"/>
      <w:r w:rsidRPr="008A2157">
        <w:rPr>
          <w:rStyle w:val="None"/>
          <w:rFonts w:ascii="Arial" w:hAnsi="Arial" w:cs="Arial"/>
          <w:sz w:val="24"/>
          <w:szCs w:val="24"/>
          <w:lang w:val="en-US"/>
        </w:rPr>
        <w:t>batarya</w:t>
      </w:r>
      <w:proofErr w:type="spellEnd"/>
      <w:r w:rsidRPr="008A2157">
        <w:rPr>
          <w:rFonts w:ascii="Arial" w:hAnsi="Arial" w:cs="Arial"/>
          <w:sz w:val="24"/>
          <w:szCs w:val="24"/>
        </w:rPr>
        <w:t>ların g</w:t>
      </w:r>
      <w:r w:rsidRPr="008A2157">
        <w:rPr>
          <w:rStyle w:val="None"/>
          <w:rFonts w:ascii="Arial" w:hAnsi="Arial" w:cs="Arial"/>
          <w:sz w:val="24"/>
          <w:szCs w:val="24"/>
          <w:lang w:val="sv-SE"/>
        </w:rPr>
        <w:t>ö</w:t>
      </w:r>
      <w:r w:rsidRPr="008A2157">
        <w:rPr>
          <w:rStyle w:val="None"/>
          <w:rFonts w:ascii="Arial" w:hAnsi="Arial" w:cs="Arial"/>
          <w:sz w:val="24"/>
          <w:szCs w:val="24"/>
          <w:lang w:val="da-DK"/>
        </w:rPr>
        <w:t>vdesi</w:t>
      </w:r>
      <w:r w:rsidRPr="008A2157">
        <w:rPr>
          <w:rFonts w:ascii="Arial" w:hAnsi="Arial" w:cs="Arial"/>
          <w:sz w:val="24"/>
          <w:szCs w:val="24"/>
        </w:rPr>
        <w:t xml:space="preserve"> de her zaman güvenli bir sıcaklıkta kalıyor. Her açışta suyun aynı sıcaklıkta akmasını sağlayan termostatik bataryalar, istenilen sıcaklığa gelene kadar suyun boşa harcanmasına da engel oluyor. Bataryaların tasarruf butonu sayesinde ise su kademeli olarak açılarak %50’ye varan su tasarrufu elde ediliyor.</w:t>
      </w:r>
    </w:p>
    <w:sectPr w:rsidR="00DF2F4C" w:rsidRPr="008A215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42" w:rsidRDefault="00C73742">
      <w:r>
        <w:separator/>
      </w:r>
    </w:p>
  </w:endnote>
  <w:endnote w:type="continuationSeparator" w:id="0">
    <w:p w:rsidR="00C73742" w:rsidRDefault="00C7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4C" w:rsidRDefault="005A5CF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Arial" w:eastAsia="Arial" w:hAnsi="Arial" w:cs="Arial"/>
        <w:b/>
        <w:bCs/>
        <w:sz w:val="16"/>
        <w:szCs w:val="16"/>
      </w:rPr>
    </w:pPr>
    <w:r>
      <w:rPr>
        <w:rFonts w:ascii="Arial" w:hAnsi="Arial"/>
        <w:b/>
        <w:bCs/>
        <w:sz w:val="16"/>
        <w:szCs w:val="16"/>
      </w:rPr>
      <w:t>Eczacıbaşı Yapı Ürünleri Grubu | İletişim Ekibi</w:t>
    </w:r>
  </w:p>
  <w:p w:rsidR="00DF2F4C" w:rsidRDefault="005A5CF4">
    <w:pPr>
      <w:pStyle w:val="Footer"/>
      <w:tabs>
        <w:tab w:val="clear" w:pos="4536"/>
        <w:tab w:val="clear" w:pos="9072"/>
      </w:tabs>
      <w:ind w:left="2618"/>
      <w:rPr>
        <w:rStyle w:val="None"/>
        <w:rFonts w:ascii="Arial" w:eastAsia="Arial" w:hAnsi="Arial" w:cs="Arial"/>
        <w:sz w:val="16"/>
        <w:szCs w:val="16"/>
      </w:rPr>
    </w:pPr>
    <w:r>
      <w:rPr>
        <w:rFonts w:ascii="Arial" w:hAnsi="Arial"/>
        <w:sz w:val="16"/>
        <w:szCs w:val="16"/>
      </w:rPr>
      <w:t xml:space="preserve">Büyükdere Cd. Ali Kaya Sk. </w:t>
    </w:r>
    <w:r>
      <w:rPr>
        <w:rFonts w:ascii="Arial" w:hAnsi="Arial"/>
        <w:sz w:val="16"/>
        <w:szCs w:val="16"/>
      </w:rPr>
      <w:tab/>
    </w:r>
    <w:hyperlink r:id="rId1" w:history="1">
      <w:r>
        <w:rPr>
          <w:rStyle w:val="Hyperlink0"/>
          <w:rFonts w:eastAsia="Arial Unicode MS"/>
        </w:rPr>
        <w:t>vitra@eczacibasi.com.tr</w:t>
      </w:r>
    </w:hyperlink>
  </w:p>
  <w:p w:rsidR="00DF2F4C" w:rsidRDefault="005A5CF4">
    <w:pPr>
      <w:pStyle w:val="Footer"/>
      <w:tabs>
        <w:tab w:val="clear" w:pos="4536"/>
        <w:tab w:val="clear" w:pos="9072"/>
      </w:tabs>
      <w:ind w:left="2618"/>
    </w:pPr>
    <w:r>
      <w:rPr>
        <w:rStyle w:val="None"/>
        <w:rFonts w:ascii="Arial" w:hAnsi="Arial"/>
        <w:sz w:val="16"/>
        <w:szCs w:val="16"/>
      </w:rPr>
      <w:t xml:space="preserve">No:7 </w:t>
    </w:r>
    <w:r>
      <w:rPr>
        <w:rStyle w:val="None"/>
        <w:rFonts w:ascii="Arial" w:hAnsi="Arial"/>
        <w:sz w:val="16"/>
        <w:szCs w:val="16"/>
        <w:lang w:val="fr-FR"/>
      </w:rPr>
      <w:t xml:space="preserve">Levent 34394 </w:t>
    </w:r>
    <w:r>
      <w:rPr>
        <w:rStyle w:val="None"/>
        <w:rFonts w:ascii="Arial" w:hAnsi="Arial"/>
        <w:sz w:val="16"/>
        <w:szCs w:val="16"/>
      </w:rPr>
      <w:t>İstanbul</w:t>
    </w:r>
    <w:r>
      <w:rPr>
        <w:rStyle w:val="None"/>
        <w:rFonts w:ascii="Arial" w:hAnsi="Arial"/>
        <w:sz w:val="16"/>
        <w:szCs w:val="16"/>
      </w:rPr>
      <w:tab/>
    </w:r>
    <w:hyperlink r:id="rId2" w:history="1">
      <w:r>
        <w:rPr>
          <w:rStyle w:val="Hyperlink0"/>
          <w:rFonts w:eastAsia="Arial Unicode MS"/>
        </w:rPr>
        <w:t>www.VitrA.com.tr/Basin-Odasi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42" w:rsidRDefault="00C73742">
      <w:r>
        <w:separator/>
      </w:r>
    </w:p>
  </w:footnote>
  <w:footnote w:type="continuationSeparator" w:id="0">
    <w:p w:rsidR="00C73742" w:rsidRDefault="00C73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4C"/>
    <w:rsid w:val="00450C21"/>
    <w:rsid w:val="005A5CF4"/>
    <w:rsid w:val="005C5FBF"/>
    <w:rsid w:val="007C55EE"/>
    <w:rsid w:val="008657FB"/>
    <w:rsid w:val="008A2157"/>
    <w:rsid w:val="008B196E"/>
    <w:rsid w:val="00931CCE"/>
    <w:rsid w:val="00935827"/>
    <w:rsid w:val="00BB1AF2"/>
    <w:rsid w:val="00C30092"/>
    <w:rsid w:val="00C73742"/>
    <w:rsid w:val="00DF2F4C"/>
    <w:rsid w:val="00E5775B"/>
    <w:rsid w:val="00F116C1"/>
    <w:rsid w:val="00F83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F6530-0204-4EB7-AE78-2905EC8C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styleId="Footer">
    <w:name w:val="footer"/>
    <w:pPr>
      <w:tabs>
        <w:tab w:val="center" w:pos="4536"/>
        <w:tab w:val="right" w:pos="9072"/>
      </w:tabs>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16"/>
      <w:szCs w:val="16"/>
      <w:u w:val="single" w:color="0000FF"/>
      <w:lang w:val="fr-FR"/>
    </w:rPr>
  </w:style>
  <w:style w:type="paragraph" w:styleId="Header">
    <w:name w:val="header"/>
    <w:pPr>
      <w:tabs>
        <w:tab w:val="center" w:pos="4536"/>
        <w:tab w:val="right" w:pos="9072"/>
      </w:tabs>
    </w:pPr>
    <w:rPr>
      <w:rFonts w:ascii="Calibri" w:hAnsi="Calibri" w:cs="Arial Unicode MS"/>
      <w:color w:val="000000"/>
      <w:sz w:val="22"/>
      <w:szCs w:val="22"/>
      <w:u w:color="000000"/>
    </w:rPr>
  </w:style>
  <w:style w:type="character" w:customStyle="1" w:styleId="Hyperlink1">
    <w:name w:val="Hyperlink.1"/>
    <w:basedOn w:val="Hyperlink"/>
    <w:rPr>
      <w:color w:val="0000FF"/>
      <w:u w:val="single" w:color="0000FF"/>
    </w:rPr>
  </w:style>
  <w:style w:type="paragraph" w:styleId="BalloonText">
    <w:name w:val="Balloon Text"/>
    <w:basedOn w:val="Normal"/>
    <w:link w:val="BalloonTextChar"/>
    <w:uiPriority w:val="99"/>
    <w:semiHidden/>
    <w:unhideWhenUsed/>
    <w:rsid w:val="00450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C2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radiginsicaklikon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itra.com.tr/Basin-Odasi" TargetMode="External"/><Relationship Id="rId1" Type="http://schemas.openxmlformats.org/officeDocument/2006/relationships/hyperlink" Target="mailto:vitra@eczacibasi.com.t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 Ozdemir</dc:creator>
  <cp:lastModifiedBy>Elise Koc</cp:lastModifiedBy>
  <cp:revision>10</cp:revision>
  <dcterms:created xsi:type="dcterms:W3CDTF">2019-05-15T07:22:00Z</dcterms:created>
  <dcterms:modified xsi:type="dcterms:W3CDTF">2019-05-30T07:21:00Z</dcterms:modified>
</cp:coreProperties>
</file>