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5F" w:rsidRPr="00330A95" w:rsidRDefault="009B23F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 w:rsidRPr="00330A95"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 w:rsidRPr="00330A95"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745807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30A95"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 w:rsidRPr="00330A95"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43F5F" w:rsidRPr="00330A95" w:rsidRDefault="00C43F5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C43F5F" w:rsidRPr="00330A95" w:rsidRDefault="008201BE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 w:rsidRPr="00330A95">
        <w:rPr>
          <w:rStyle w:val="None"/>
          <w:rFonts w:ascii="Arial" w:hAnsi="Arial"/>
          <w:sz w:val="28"/>
          <w:szCs w:val="28"/>
        </w:rPr>
        <w:t>10</w:t>
      </w:r>
      <w:r w:rsidR="009B23F5" w:rsidRPr="00330A95">
        <w:rPr>
          <w:rStyle w:val="None"/>
          <w:rFonts w:ascii="Arial" w:hAnsi="Arial"/>
          <w:sz w:val="28"/>
          <w:szCs w:val="28"/>
        </w:rPr>
        <w:t xml:space="preserve"> Mart 2022</w:t>
      </w:r>
    </w:p>
    <w:p w:rsidR="00C43F5F" w:rsidRPr="00330A95" w:rsidRDefault="00C43F5F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C43F5F" w:rsidRPr="00330A95" w:rsidRDefault="009B23F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  <w:proofErr w:type="spellStart"/>
      <w:r w:rsidRPr="00330A95">
        <w:rPr>
          <w:rStyle w:val="None"/>
          <w:rFonts w:ascii="Arial" w:hAnsi="Arial"/>
          <w:sz w:val="46"/>
          <w:szCs w:val="46"/>
        </w:rPr>
        <w:t>Artema</w:t>
      </w:r>
      <w:proofErr w:type="spellEnd"/>
      <w:r w:rsidRPr="00330A95">
        <w:rPr>
          <w:rStyle w:val="None"/>
          <w:rFonts w:ascii="Arial" w:hAnsi="Arial"/>
          <w:sz w:val="46"/>
          <w:szCs w:val="46"/>
        </w:rPr>
        <w:t xml:space="preserve"> ile %70 su ve %60 enerji</w:t>
      </w:r>
      <w:bookmarkStart w:id="0" w:name="_GoBack"/>
      <w:bookmarkEnd w:id="0"/>
      <w:r w:rsidRPr="00330A95">
        <w:rPr>
          <w:rStyle w:val="None"/>
          <w:rFonts w:ascii="Arial" w:hAnsi="Arial"/>
          <w:sz w:val="46"/>
          <w:szCs w:val="46"/>
        </w:rPr>
        <w:t xml:space="preserve"> tasarrufu</w:t>
      </w:r>
    </w:p>
    <w:p w:rsidR="00C43F5F" w:rsidRPr="00330A95" w:rsidRDefault="00C43F5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C43F5F" w:rsidRPr="00330A95" w:rsidRDefault="009B23F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  <w:r w:rsidRPr="00330A95">
        <w:rPr>
          <w:rStyle w:val="None"/>
          <w:rFonts w:ascii="Arial" w:hAnsi="Arial"/>
          <w:sz w:val="48"/>
          <w:szCs w:val="48"/>
        </w:rPr>
        <w:t xml:space="preserve"> </w:t>
      </w:r>
      <w:r w:rsidRPr="00330A95">
        <w:rPr>
          <w:rStyle w:val="None"/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2756252" cy="2329180"/>
            <wp:effectExtent l="0" t="0" r="635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35" cy="2330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30A95">
        <w:rPr>
          <w:rStyle w:val="None"/>
          <w:rFonts w:ascii="Arial" w:hAnsi="Arial"/>
          <w:sz w:val="48"/>
          <w:szCs w:val="48"/>
        </w:rPr>
        <w:t xml:space="preserve"> </w:t>
      </w:r>
      <w:r w:rsidR="008201BE" w:rsidRPr="00330A95">
        <w:rPr>
          <w:noProof/>
        </w:rPr>
        <w:drawing>
          <wp:inline distT="0" distB="0" distL="0" distR="0" wp14:anchorId="75FBA9B4" wp14:editId="219327E7">
            <wp:extent cx="2750890" cy="237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4864" cy="237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5F" w:rsidRPr="00330A95" w:rsidRDefault="00C43F5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C43F5F" w:rsidRPr="00330A95" w:rsidRDefault="009B23F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330A95">
        <w:rPr>
          <w:rFonts w:ascii="Arial" w:hAnsi="Arial"/>
          <w:sz w:val="24"/>
          <w:szCs w:val="24"/>
        </w:rPr>
        <w:t>Artema’nın</w:t>
      </w:r>
      <w:proofErr w:type="spellEnd"/>
      <w:r w:rsidRPr="00330A95">
        <w:rPr>
          <w:rFonts w:ascii="Arial" w:hAnsi="Arial"/>
          <w:sz w:val="24"/>
          <w:szCs w:val="24"/>
        </w:rPr>
        <w:t xml:space="preserve"> kumanda kolunu yalnızca 90 derece sola hareket ettiren </w:t>
      </w:r>
      <w:proofErr w:type="spellStart"/>
      <w:r w:rsidRPr="00330A95">
        <w:rPr>
          <w:rFonts w:ascii="Arial" w:hAnsi="Arial"/>
          <w:sz w:val="24"/>
          <w:szCs w:val="24"/>
        </w:rPr>
        <w:t>BluEco</w:t>
      </w:r>
      <w:proofErr w:type="spellEnd"/>
      <w:r w:rsidRPr="00330A95">
        <w:rPr>
          <w:rFonts w:ascii="Arial" w:hAnsi="Arial"/>
          <w:sz w:val="24"/>
          <w:szCs w:val="24"/>
        </w:rPr>
        <w:t xml:space="preserve"> teknolojisi, armatür orta konumda </w:t>
      </w:r>
      <w:proofErr w:type="spellStart"/>
      <w:r w:rsidRPr="00330A95">
        <w:rPr>
          <w:rFonts w:ascii="Arial" w:hAnsi="Arial"/>
          <w:sz w:val="24"/>
          <w:szCs w:val="24"/>
        </w:rPr>
        <w:t>açıldığında</w:t>
      </w:r>
      <w:proofErr w:type="spellEnd"/>
      <w:r w:rsidRPr="00330A95">
        <w:rPr>
          <w:rFonts w:ascii="Arial" w:hAnsi="Arial"/>
          <w:sz w:val="24"/>
          <w:szCs w:val="24"/>
        </w:rPr>
        <w:t xml:space="preserve"> bile </w:t>
      </w:r>
      <w:proofErr w:type="spellStart"/>
      <w:r w:rsidRPr="00330A95">
        <w:rPr>
          <w:rFonts w:ascii="Arial" w:hAnsi="Arial"/>
          <w:sz w:val="24"/>
          <w:szCs w:val="24"/>
        </w:rPr>
        <w:t>soğuk</w:t>
      </w:r>
      <w:proofErr w:type="spellEnd"/>
      <w:r w:rsidRPr="00330A95">
        <w:rPr>
          <w:rFonts w:ascii="Arial" w:hAnsi="Arial"/>
          <w:sz w:val="24"/>
          <w:szCs w:val="24"/>
        </w:rPr>
        <w:t xml:space="preserve"> su vererek, gereksiz sıcak su tüketimini önlüyor. Kombi gereksiz yere çalışmayıp sıcak su tüketilmediğinden, konutlarda %60 enerji tasarrufu yapılabiliyor.</w:t>
      </w:r>
    </w:p>
    <w:p w:rsidR="00C43F5F" w:rsidRPr="00330A95" w:rsidRDefault="00C43F5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C43F5F" w:rsidRPr="00330A95" w:rsidRDefault="009B23F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330A95">
        <w:rPr>
          <w:rFonts w:ascii="Arial" w:hAnsi="Arial"/>
          <w:sz w:val="24"/>
          <w:szCs w:val="24"/>
        </w:rPr>
        <w:t>Artema’nın</w:t>
      </w:r>
      <w:proofErr w:type="spellEnd"/>
      <w:r w:rsidRPr="00330A95">
        <w:rPr>
          <w:rFonts w:ascii="Arial" w:hAnsi="Arial"/>
          <w:sz w:val="24"/>
          <w:szCs w:val="24"/>
        </w:rPr>
        <w:t xml:space="preserve"> doğa dostu </w:t>
      </w:r>
      <w:proofErr w:type="spellStart"/>
      <w:r w:rsidRPr="00330A95">
        <w:rPr>
          <w:rFonts w:ascii="Arial" w:hAnsi="Arial"/>
          <w:sz w:val="24"/>
          <w:szCs w:val="24"/>
        </w:rPr>
        <w:t>BluEco</w:t>
      </w:r>
      <w:proofErr w:type="spellEnd"/>
      <w:r w:rsidRPr="00330A95">
        <w:rPr>
          <w:rFonts w:ascii="Arial" w:hAnsi="Arial"/>
          <w:sz w:val="24"/>
          <w:szCs w:val="24"/>
        </w:rPr>
        <w:t xml:space="preserve"> özellikli armatürlerinin arasına, son olarak </w:t>
      </w:r>
      <w:proofErr w:type="spellStart"/>
      <w:r w:rsidRPr="00330A95">
        <w:rPr>
          <w:rFonts w:ascii="Arial" w:hAnsi="Arial"/>
          <w:sz w:val="24"/>
          <w:szCs w:val="24"/>
        </w:rPr>
        <w:t>Root</w:t>
      </w:r>
      <w:proofErr w:type="spellEnd"/>
      <w:r w:rsidRPr="00330A95">
        <w:rPr>
          <w:rFonts w:ascii="Arial" w:hAnsi="Arial"/>
          <w:sz w:val="24"/>
          <w:szCs w:val="24"/>
        </w:rPr>
        <w:t xml:space="preserve"> </w:t>
      </w:r>
      <w:proofErr w:type="spellStart"/>
      <w:r w:rsidRPr="00330A95">
        <w:rPr>
          <w:rFonts w:ascii="Arial" w:hAnsi="Arial"/>
          <w:sz w:val="24"/>
          <w:szCs w:val="24"/>
        </w:rPr>
        <w:t>Square</w:t>
      </w:r>
      <w:proofErr w:type="spellEnd"/>
      <w:r w:rsidRPr="00330A95">
        <w:rPr>
          <w:rFonts w:ascii="Arial" w:hAnsi="Arial"/>
          <w:sz w:val="24"/>
          <w:szCs w:val="24"/>
        </w:rPr>
        <w:t xml:space="preserve"> katıldı. </w:t>
      </w:r>
      <w:r w:rsidRPr="00330A95">
        <w:rPr>
          <w:rFonts w:ascii="Arial" w:hAnsi="Arial"/>
          <w:sz w:val="24"/>
          <w:szCs w:val="24"/>
          <w:rtl/>
        </w:rPr>
        <w:t>“</w:t>
      </w:r>
      <w:r w:rsidRPr="00330A95">
        <w:rPr>
          <w:rFonts w:ascii="Arial" w:hAnsi="Arial"/>
          <w:sz w:val="24"/>
          <w:szCs w:val="24"/>
        </w:rPr>
        <w:t>Avrupa Birleşik Su Etiketi” (</w:t>
      </w:r>
      <w:proofErr w:type="spellStart"/>
      <w:r w:rsidRPr="00330A95">
        <w:rPr>
          <w:rFonts w:ascii="Arial" w:hAnsi="Arial"/>
          <w:sz w:val="24"/>
          <w:szCs w:val="24"/>
        </w:rPr>
        <w:t>Unified</w:t>
      </w:r>
      <w:proofErr w:type="spellEnd"/>
      <w:r w:rsidRPr="00330A95">
        <w:rPr>
          <w:rFonts w:ascii="Arial" w:hAnsi="Arial"/>
          <w:sz w:val="24"/>
          <w:szCs w:val="24"/>
        </w:rPr>
        <w:t xml:space="preserve"> </w:t>
      </w:r>
      <w:proofErr w:type="spellStart"/>
      <w:r w:rsidRPr="00330A95">
        <w:rPr>
          <w:rFonts w:ascii="Arial" w:hAnsi="Arial"/>
          <w:sz w:val="24"/>
          <w:szCs w:val="24"/>
        </w:rPr>
        <w:t>Water</w:t>
      </w:r>
      <w:proofErr w:type="spellEnd"/>
      <w:r w:rsidRPr="00330A95">
        <w:rPr>
          <w:rFonts w:ascii="Arial" w:hAnsi="Arial"/>
          <w:sz w:val="24"/>
          <w:szCs w:val="24"/>
        </w:rPr>
        <w:t xml:space="preserve"> </w:t>
      </w:r>
      <w:proofErr w:type="spellStart"/>
      <w:r w:rsidRPr="00330A95">
        <w:rPr>
          <w:rFonts w:ascii="Arial" w:hAnsi="Arial"/>
          <w:sz w:val="24"/>
          <w:szCs w:val="24"/>
        </w:rPr>
        <w:t>Label</w:t>
      </w:r>
      <w:proofErr w:type="spellEnd"/>
      <w:r w:rsidRPr="00330A95">
        <w:rPr>
          <w:rFonts w:ascii="Arial" w:hAnsi="Arial"/>
          <w:sz w:val="24"/>
          <w:szCs w:val="24"/>
        </w:rPr>
        <w:t xml:space="preserve">) sertifikalı armatürler, özel </w:t>
      </w:r>
      <w:proofErr w:type="spellStart"/>
      <w:r w:rsidRPr="00330A95">
        <w:rPr>
          <w:rFonts w:ascii="Arial" w:hAnsi="Arial"/>
          <w:sz w:val="24"/>
          <w:szCs w:val="24"/>
        </w:rPr>
        <w:t>perlatörleri</w:t>
      </w:r>
      <w:proofErr w:type="spellEnd"/>
      <w:r w:rsidRPr="00330A95">
        <w:rPr>
          <w:rFonts w:ascii="Arial" w:hAnsi="Arial"/>
          <w:sz w:val="24"/>
          <w:szCs w:val="24"/>
        </w:rPr>
        <w:t xml:space="preserve"> sayesinde dakikada 5 litre su </w:t>
      </w:r>
      <w:proofErr w:type="spellStart"/>
      <w:r w:rsidRPr="00330A95">
        <w:rPr>
          <w:rFonts w:ascii="Arial" w:hAnsi="Arial"/>
          <w:sz w:val="24"/>
          <w:szCs w:val="24"/>
        </w:rPr>
        <w:t>akışına</w:t>
      </w:r>
      <w:proofErr w:type="spellEnd"/>
      <w:r w:rsidRPr="00330A95">
        <w:rPr>
          <w:rFonts w:ascii="Arial" w:hAnsi="Arial"/>
          <w:sz w:val="24"/>
          <w:szCs w:val="24"/>
        </w:rPr>
        <w:t xml:space="preserve"> izin vererek %70 su tasarrufu </w:t>
      </w:r>
      <w:proofErr w:type="spellStart"/>
      <w:r w:rsidRPr="00330A95">
        <w:rPr>
          <w:rFonts w:ascii="Arial" w:hAnsi="Arial"/>
          <w:sz w:val="24"/>
          <w:szCs w:val="24"/>
        </w:rPr>
        <w:t>sağlıyor</w:t>
      </w:r>
      <w:proofErr w:type="spellEnd"/>
      <w:r w:rsidRPr="00330A95">
        <w:rPr>
          <w:rFonts w:ascii="Arial" w:hAnsi="Arial"/>
          <w:sz w:val="24"/>
          <w:szCs w:val="24"/>
        </w:rPr>
        <w:t>.</w:t>
      </w:r>
    </w:p>
    <w:p w:rsidR="00C43F5F" w:rsidRPr="00330A95" w:rsidRDefault="00C43F5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C43F5F" w:rsidRPr="00330A95" w:rsidRDefault="009B23F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spellStart"/>
      <w:r w:rsidRPr="00330A95">
        <w:rPr>
          <w:rFonts w:ascii="Arial" w:hAnsi="Arial"/>
          <w:sz w:val="24"/>
          <w:szCs w:val="24"/>
        </w:rPr>
        <w:t>Artema’nın</w:t>
      </w:r>
      <w:proofErr w:type="spellEnd"/>
      <w:r w:rsidRPr="00330A95">
        <w:rPr>
          <w:rFonts w:ascii="Arial" w:hAnsi="Arial"/>
          <w:sz w:val="24"/>
          <w:szCs w:val="24"/>
        </w:rPr>
        <w:t xml:space="preserve"> yeni </w:t>
      </w:r>
      <w:proofErr w:type="spellStart"/>
      <w:r w:rsidRPr="00330A95">
        <w:rPr>
          <w:rFonts w:ascii="Arial" w:hAnsi="Arial"/>
          <w:sz w:val="24"/>
          <w:szCs w:val="24"/>
        </w:rPr>
        <w:t>Root</w:t>
      </w:r>
      <w:proofErr w:type="spellEnd"/>
      <w:r w:rsidRPr="00330A95">
        <w:rPr>
          <w:rFonts w:ascii="Arial" w:hAnsi="Arial"/>
          <w:sz w:val="24"/>
          <w:szCs w:val="24"/>
        </w:rPr>
        <w:t xml:space="preserve"> armatür koleksiyonu form, renk ve boyut çeşitliliğiyle, hayal edilen banyo tasarımlarının önemli bir tamamlayıcısı oluyor. Koleksiyondaki </w:t>
      </w:r>
      <w:proofErr w:type="spellStart"/>
      <w:r w:rsidRPr="00330A95">
        <w:rPr>
          <w:rFonts w:ascii="Arial" w:hAnsi="Arial"/>
          <w:sz w:val="24"/>
          <w:szCs w:val="24"/>
        </w:rPr>
        <w:t>Root</w:t>
      </w:r>
      <w:proofErr w:type="spellEnd"/>
      <w:r w:rsidRPr="00330A95">
        <w:rPr>
          <w:rFonts w:ascii="Arial" w:hAnsi="Arial"/>
          <w:sz w:val="24"/>
          <w:szCs w:val="24"/>
        </w:rPr>
        <w:t xml:space="preserve"> </w:t>
      </w:r>
      <w:proofErr w:type="spellStart"/>
      <w:r w:rsidRPr="00330A95">
        <w:rPr>
          <w:rFonts w:ascii="Arial" w:hAnsi="Arial"/>
          <w:sz w:val="24"/>
          <w:szCs w:val="24"/>
        </w:rPr>
        <w:t>Square</w:t>
      </w:r>
      <w:proofErr w:type="spellEnd"/>
      <w:r w:rsidRPr="00330A95">
        <w:rPr>
          <w:rFonts w:ascii="Arial" w:hAnsi="Arial"/>
          <w:sz w:val="24"/>
          <w:szCs w:val="24"/>
        </w:rPr>
        <w:t xml:space="preserve"> bataryalar, </w:t>
      </w:r>
      <w:proofErr w:type="spellStart"/>
      <w:r w:rsidRPr="00330A95">
        <w:rPr>
          <w:rFonts w:ascii="Arial" w:hAnsi="Arial"/>
          <w:sz w:val="24"/>
          <w:szCs w:val="24"/>
        </w:rPr>
        <w:t>köşeli</w:t>
      </w:r>
      <w:proofErr w:type="spellEnd"/>
      <w:r w:rsidRPr="00330A95">
        <w:rPr>
          <w:rFonts w:ascii="Arial" w:hAnsi="Arial"/>
          <w:sz w:val="24"/>
          <w:szCs w:val="24"/>
        </w:rPr>
        <w:t xml:space="preserve"> tasarım çizgisiyle modern geometrik formların tamamlayıcısı olurken, aile bütçesini ve dünyayı da koruyor. Renk çeşitliliğiyle de </w:t>
      </w:r>
      <w:proofErr w:type="spellStart"/>
      <w:r w:rsidRPr="00330A95">
        <w:rPr>
          <w:rFonts w:ascii="Arial" w:hAnsi="Arial"/>
          <w:sz w:val="24"/>
          <w:szCs w:val="24"/>
        </w:rPr>
        <w:t>ayrışan</w:t>
      </w:r>
      <w:proofErr w:type="spellEnd"/>
      <w:r w:rsidRPr="00330A95">
        <w:rPr>
          <w:rFonts w:ascii="Arial" w:hAnsi="Arial"/>
          <w:sz w:val="24"/>
          <w:szCs w:val="24"/>
        </w:rPr>
        <w:t xml:space="preserve"> </w:t>
      </w:r>
      <w:proofErr w:type="spellStart"/>
      <w:r w:rsidRPr="00330A95">
        <w:rPr>
          <w:rFonts w:ascii="Arial" w:hAnsi="Arial"/>
          <w:sz w:val="24"/>
          <w:szCs w:val="24"/>
        </w:rPr>
        <w:t>Root</w:t>
      </w:r>
      <w:proofErr w:type="spellEnd"/>
      <w:r w:rsidRPr="00330A95">
        <w:rPr>
          <w:rFonts w:ascii="Arial" w:hAnsi="Arial"/>
          <w:sz w:val="24"/>
          <w:szCs w:val="24"/>
        </w:rPr>
        <w:t xml:space="preserve"> </w:t>
      </w:r>
      <w:proofErr w:type="spellStart"/>
      <w:r w:rsidRPr="00330A95">
        <w:rPr>
          <w:rFonts w:ascii="Arial" w:hAnsi="Arial"/>
          <w:sz w:val="24"/>
          <w:szCs w:val="24"/>
        </w:rPr>
        <w:t>Square</w:t>
      </w:r>
      <w:proofErr w:type="spellEnd"/>
      <w:r w:rsidRPr="00330A95">
        <w:rPr>
          <w:rFonts w:ascii="Arial" w:hAnsi="Arial"/>
          <w:sz w:val="24"/>
          <w:szCs w:val="24"/>
        </w:rPr>
        <w:t>; krom, altın, bakır, fırçalı nikel veya mat siyah seçenekleriyle, banyo mobilyalarının tamamlayıcısı oluyor.</w:t>
      </w:r>
    </w:p>
    <w:sectPr w:rsidR="00C43F5F" w:rsidRPr="00330A9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C" w:rsidRDefault="000F6C5C">
      <w:r>
        <w:separator/>
      </w:r>
    </w:p>
  </w:endnote>
  <w:endnote w:type="continuationSeparator" w:id="0">
    <w:p w:rsidR="000F6C5C" w:rsidRDefault="000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5F" w:rsidRDefault="009B23F5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C43F5F" w:rsidRDefault="009B23F5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C43F5F" w:rsidRDefault="000F6C5C">
    <w:pPr>
      <w:pStyle w:val="Body"/>
      <w:tabs>
        <w:tab w:val="center" w:pos="4536"/>
        <w:tab w:val="right" w:pos="9044"/>
      </w:tabs>
      <w:jc w:val="center"/>
    </w:pPr>
    <w:r>
      <w:rPr>
        <w:rStyle w:val="Hyperlink0"/>
        <w:rFonts w:ascii="Arial" w:hAnsi="Arial"/>
        <w:sz w:val="16"/>
        <w:szCs w:val="16"/>
        <w:lang w:val="en-US"/>
        <w14:textOutline w14:w="12700" w14:cap="flat" w14:cmpd="sng" w14:algn="ctr">
          <w14:noFill/>
          <w14:prstDash w14:val="solid"/>
          <w14:miter w14:lim="400000"/>
        </w14:textOutline>
      </w:rPr>
      <w:fldChar w:fldCharType="begin"/>
    </w:r>
    <w:r w:rsidRPr="008201BE">
      <w:rPr>
        <w:rStyle w:val="Hyperlink0"/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instrText xml:space="preserve"> HYPERLINK "http://www.artema.com.tr/basin-odasi" </w:instrText>
    </w:r>
    <w:r>
      <w:rPr>
        <w:rStyle w:val="Hyperlink0"/>
        <w:rFonts w:ascii="Arial" w:hAnsi="Arial"/>
        <w:sz w:val="16"/>
        <w:szCs w:val="16"/>
        <w:lang w:val="en-US"/>
        <w14:textOutline w14:w="12700" w14:cap="flat" w14:cmpd="sng" w14:algn="ctr">
          <w14:noFill/>
          <w14:prstDash w14:val="solid"/>
          <w14:miter w14:lim="400000"/>
        </w14:textOutline>
      </w:rPr>
      <w:fldChar w:fldCharType="separate"/>
    </w:r>
    <w:r w:rsidR="009B23F5" w:rsidRPr="008201BE">
      <w:rPr>
        <w:rStyle w:val="Hyperlink0"/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www.artema.com.tr/basin-odasi</w:t>
    </w:r>
    <w:r>
      <w:rPr>
        <w:rStyle w:val="Hyperlink0"/>
        <w:rFonts w:ascii="Arial" w:hAnsi="Arial"/>
        <w:sz w:val="16"/>
        <w:szCs w:val="16"/>
        <w:lang w:val="en-US"/>
        <w14:textOutline w14:w="12700" w14:cap="flat" w14:cmpd="sng" w14:algn="ctr">
          <w14:noFill/>
          <w14:prstDash w14:val="solid"/>
          <w14:miter w14:lim="400000"/>
        </w14:textOutline>
      </w:rPr>
      <w:fldChar w:fldCharType="end"/>
    </w:r>
    <w:r w:rsidR="009B23F5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1" w:history="1">
      <w:r w:rsidR="009B23F5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9B23F5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C" w:rsidRDefault="000F6C5C">
      <w:r>
        <w:separator/>
      </w:r>
    </w:p>
  </w:footnote>
  <w:footnote w:type="continuationSeparator" w:id="0">
    <w:p w:rsidR="000F6C5C" w:rsidRDefault="000F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5F" w:rsidRDefault="00C43F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F"/>
    <w:rsid w:val="000F6C5C"/>
    <w:rsid w:val="0016220F"/>
    <w:rsid w:val="00330A95"/>
    <w:rsid w:val="008201BE"/>
    <w:rsid w:val="009B23F5"/>
    <w:rsid w:val="00C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F19E-1DE7-4D19-AB53-3F8BCE5E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6</cp:revision>
  <dcterms:created xsi:type="dcterms:W3CDTF">2022-03-07T13:44:00Z</dcterms:created>
  <dcterms:modified xsi:type="dcterms:W3CDTF">2022-03-10T07:30:00Z</dcterms:modified>
</cp:coreProperties>
</file>