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5C" w:rsidRDefault="00695F16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</w:rPr>
      </w:pP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Basın</w:t>
      </w:r>
      <w:r>
        <w:rPr>
          <w:rStyle w:val="None"/>
          <w:rFonts w:ascii="Arial" w:eastAsia="Arial" w:hAnsi="Arial" w:cs="Arial"/>
          <w:noProof/>
          <w:color w:val="535353"/>
          <w:sz w:val="28"/>
          <w:szCs w:val="28"/>
          <w:u w:color="535353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3356609</wp:posOffset>
            </wp:positionH>
            <wp:positionV relativeFrom="page">
              <wp:posOffset>300989</wp:posOffset>
            </wp:positionV>
            <wp:extent cx="2393950" cy="307975"/>
            <wp:effectExtent l="0" t="0" r="0" b="0"/>
            <wp:wrapSquare wrapText="bothSides" distT="57150" distB="57150" distL="57150" distR="57150"/>
            <wp:docPr id="1073741825" name="officeArt object" descr="C:\Users\gizem.sozundeduran\AppData\Local\Microsoft\Windows\Temporary Internet Files\Content.Outlook\S3HT62BF\artema_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gizem.sozundeduran\AppData\Local\Microsoft\Windows\Temporary Internet Files\Content.Outlook\S3HT62BF\artema_logo (2).jpg" descr="C:\Users\gizem.sozundeduran\AppData\Local\Microsoft\Windows\Temporary Internet Files\Content.Outlook\S3HT62BF\artema_logo (2)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307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 xml:space="preserve"> Bülteni</w:t>
      </w:r>
      <w:r>
        <w:rPr>
          <w:rStyle w:val="None"/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756783" cy="18452"/>
                <wp:effectExtent l="0" t="0" r="0" b="0"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3" cy="18452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4C4E5C" w:rsidRDefault="004C4E5C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</w:p>
    <w:p w:rsidR="004C4E5C" w:rsidRDefault="00A1158E">
      <w:pPr>
        <w:pStyle w:val="Header"/>
        <w:tabs>
          <w:tab w:val="clear" w:pos="9072"/>
          <w:tab w:val="right" w:pos="9046"/>
        </w:tabs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 w:rsidR="00695F16">
        <w:rPr>
          <w:rFonts w:ascii="Arial" w:hAnsi="Arial"/>
          <w:sz w:val="24"/>
          <w:szCs w:val="24"/>
        </w:rPr>
        <w:t xml:space="preserve"> Ağustos 2022</w:t>
      </w:r>
    </w:p>
    <w:p w:rsidR="004C4E5C" w:rsidRDefault="004C4E5C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48"/>
          <w:szCs w:val="48"/>
        </w:rPr>
      </w:pPr>
    </w:p>
    <w:p w:rsidR="004C4E5C" w:rsidRDefault="00695F16">
      <w:pPr>
        <w:pStyle w:val="Default"/>
        <w:tabs>
          <w:tab w:val="center" w:pos="4536"/>
          <w:tab w:val="right" w:pos="9046"/>
        </w:tabs>
        <w:rPr>
          <w:rStyle w:val="None"/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48"/>
          <w:szCs w:val="48"/>
        </w:rPr>
        <w:t>Artema’dan</w:t>
      </w:r>
      <w:proofErr w:type="spellEnd"/>
      <w:r>
        <w:rPr>
          <w:rFonts w:ascii="Arial" w:hAnsi="Arial"/>
          <w:sz w:val="48"/>
          <w:szCs w:val="48"/>
        </w:rPr>
        <w:t xml:space="preserve"> konforlu ve tasarruflu eviye bataryaları</w:t>
      </w:r>
    </w:p>
    <w:p w:rsidR="004C4E5C" w:rsidRDefault="004C4E5C">
      <w:pPr>
        <w:pStyle w:val="Default"/>
        <w:tabs>
          <w:tab w:val="center" w:pos="4536"/>
          <w:tab w:val="right" w:pos="9046"/>
        </w:tabs>
        <w:rPr>
          <w:rFonts w:ascii="Arial" w:eastAsia="Arial" w:hAnsi="Arial" w:cs="Arial"/>
          <w:sz w:val="48"/>
          <w:szCs w:val="48"/>
        </w:rPr>
      </w:pPr>
      <w:bookmarkStart w:id="0" w:name="_GoBack"/>
      <w:bookmarkEnd w:id="0"/>
    </w:p>
    <w:p w:rsidR="00BC19A6" w:rsidRDefault="00BC19A6">
      <w:pPr>
        <w:pStyle w:val="Default"/>
        <w:tabs>
          <w:tab w:val="center" w:pos="4536"/>
          <w:tab w:val="right" w:pos="9046"/>
        </w:tabs>
        <w:rPr>
          <w:rFonts w:ascii="Arial" w:eastAsia="Arial" w:hAnsi="Arial" w:cs="Arial"/>
          <w:sz w:val="48"/>
          <w:szCs w:val="48"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D9315DE" wp14:editId="3F70B3AD">
            <wp:extent cx="5756910" cy="1856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:rsidR="00BC19A6" w:rsidRDefault="00BC19A6">
      <w:pPr>
        <w:pStyle w:val="Default"/>
        <w:tabs>
          <w:tab w:val="center" w:pos="4536"/>
          <w:tab w:val="right" w:pos="9046"/>
        </w:tabs>
        <w:rPr>
          <w:rFonts w:ascii="Arial" w:eastAsia="Arial" w:hAnsi="Arial" w:cs="Arial"/>
          <w:sz w:val="48"/>
          <w:szCs w:val="48"/>
        </w:rPr>
      </w:pPr>
    </w:p>
    <w:p w:rsidR="004C4E5C" w:rsidRDefault="00695F16">
      <w:pPr>
        <w:pStyle w:val="Default"/>
        <w:tabs>
          <w:tab w:val="center" w:pos="4536"/>
          <w:tab w:val="right" w:pos="9046"/>
        </w:tabs>
      </w:pPr>
      <w:proofErr w:type="spellStart"/>
      <w:r>
        <w:rPr>
          <w:rFonts w:ascii="Arial" w:hAnsi="Arial"/>
          <w:sz w:val="24"/>
          <w:szCs w:val="24"/>
        </w:rPr>
        <w:t>Artema’nın</w:t>
      </w:r>
      <w:proofErr w:type="spellEnd"/>
      <w:r>
        <w:rPr>
          <w:rFonts w:ascii="Arial" w:hAnsi="Arial"/>
          <w:sz w:val="24"/>
          <w:szCs w:val="24"/>
        </w:rPr>
        <w:t xml:space="preserve"> el duşlu eviye bataryalarından </w:t>
      </w:r>
      <w:r>
        <w:rPr>
          <w:rStyle w:val="None"/>
          <w:rFonts w:ascii="Arial" w:hAnsi="Arial"/>
          <w:color w:val="242424"/>
          <w:sz w:val="24"/>
          <w:szCs w:val="24"/>
          <w:u w:color="242424"/>
          <w:shd w:val="clear" w:color="auto" w:fill="FFFFFF"/>
          <w:lang w:val="da-DK"/>
        </w:rPr>
        <w:t>V3 Pull-Out</w:t>
      </w:r>
      <w:r>
        <w:rPr>
          <w:rFonts w:ascii="Arial" w:hAnsi="Arial"/>
          <w:sz w:val="24"/>
          <w:szCs w:val="24"/>
        </w:rPr>
        <w:t xml:space="preserve">, bulaşık yıkarken hayatı </w:t>
      </w:r>
      <w:proofErr w:type="spellStart"/>
      <w:r>
        <w:rPr>
          <w:rFonts w:ascii="Arial" w:hAnsi="Arial"/>
          <w:sz w:val="24"/>
          <w:szCs w:val="24"/>
        </w:rPr>
        <w:t>kolaylaştıyor</w:t>
      </w:r>
      <w:proofErr w:type="spellEnd"/>
      <w:r>
        <w:rPr>
          <w:rFonts w:ascii="Arial" w:hAnsi="Arial"/>
          <w:sz w:val="24"/>
          <w:szCs w:val="24"/>
        </w:rPr>
        <w:t xml:space="preserve">. Bataryanın yüksekliği mutfaklara konfor, ergonomik başlıklı tasarımı ise esneklik getiriyor. Tencere ve tepsi gibi büyük parçaların kolayca yıkanmasına olanak tanıyan </w:t>
      </w:r>
      <w:r>
        <w:rPr>
          <w:rStyle w:val="None"/>
          <w:rFonts w:ascii="Arial" w:hAnsi="Arial"/>
          <w:color w:val="242424"/>
          <w:sz w:val="24"/>
          <w:szCs w:val="24"/>
          <w:u w:color="242424"/>
          <w:shd w:val="clear" w:color="auto" w:fill="FFFFFF"/>
          <w:lang w:val="da-DK"/>
        </w:rPr>
        <w:t>V3 Pull-Out</w:t>
      </w:r>
      <w:r>
        <w:rPr>
          <w:rStyle w:val="None"/>
          <w:rFonts w:ascii="Arial" w:hAnsi="Arial"/>
          <w:color w:val="242424"/>
          <w:sz w:val="24"/>
          <w:szCs w:val="24"/>
          <w:u w:color="242424"/>
          <w:shd w:val="clear" w:color="auto" w:fill="FFFFFF"/>
        </w:rPr>
        <w:t xml:space="preserve"> eviye bataryaları</w:t>
      </w:r>
      <w:r>
        <w:rPr>
          <w:rFonts w:ascii="Arial" w:hAnsi="Arial"/>
          <w:sz w:val="24"/>
          <w:szCs w:val="24"/>
        </w:rPr>
        <w:t xml:space="preserve">, </w:t>
      </w:r>
      <w:r w:rsidRPr="004453B8">
        <w:rPr>
          <w:rStyle w:val="None"/>
          <w:rFonts w:ascii="Arial" w:hAnsi="Arial"/>
          <w:color w:val="242424"/>
          <w:sz w:val="24"/>
          <w:szCs w:val="24"/>
          <w:u w:color="242424"/>
          <w:shd w:val="clear" w:color="auto" w:fill="FFFFFF"/>
        </w:rPr>
        <w:t xml:space="preserve">sprey </w:t>
      </w:r>
      <w:proofErr w:type="spellStart"/>
      <w:r w:rsidRPr="004453B8">
        <w:rPr>
          <w:rStyle w:val="None"/>
          <w:rFonts w:ascii="Arial" w:hAnsi="Arial"/>
          <w:color w:val="242424"/>
          <w:sz w:val="24"/>
          <w:szCs w:val="24"/>
          <w:u w:color="242424"/>
          <w:shd w:val="clear" w:color="auto" w:fill="FFFFFF"/>
        </w:rPr>
        <w:t>modu</w:t>
      </w:r>
      <w:r>
        <w:rPr>
          <w:rStyle w:val="None"/>
          <w:rFonts w:ascii="Arial" w:hAnsi="Arial"/>
          <w:color w:val="242424"/>
          <w:sz w:val="24"/>
          <w:szCs w:val="24"/>
          <w:u w:color="242424"/>
          <w:shd w:val="clear" w:color="auto" w:fill="FFFFFF"/>
        </w:rPr>
        <w:t>yla</w:t>
      </w:r>
      <w:proofErr w:type="spellEnd"/>
      <w:r>
        <w:rPr>
          <w:rStyle w:val="None"/>
          <w:rFonts w:ascii="Arial" w:hAnsi="Arial"/>
          <w:color w:val="242424"/>
          <w:sz w:val="24"/>
          <w:szCs w:val="24"/>
          <w:u w:color="242424"/>
          <w:shd w:val="clear" w:color="auto" w:fill="FFFFFF"/>
        </w:rPr>
        <w:t xml:space="preserve"> hassas meyve ve sebzelerin yıkanmasını kolaylaştırırken, dakikada 6 litre su akışıyla %50’ye varan tasarruf da sağlıyor. Suyun sıcaklık seviyesi ve debisinin </w:t>
      </w:r>
      <w:proofErr w:type="spellStart"/>
      <w:r>
        <w:rPr>
          <w:rStyle w:val="None"/>
          <w:rFonts w:ascii="Arial" w:hAnsi="Arial"/>
          <w:color w:val="242424"/>
          <w:sz w:val="24"/>
          <w:szCs w:val="24"/>
          <w:u w:color="242424"/>
          <w:shd w:val="clear" w:color="auto" w:fill="FFFFFF"/>
        </w:rPr>
        <w:t>limitlenebildiği</w:t>
      </w:r>
      <w:proofErr w:type="spellEnd"/>
      <w:r>
        <w:rPr>
          <w:rStyle w:val="None"/>
          <w:rFonts w:ascii="Arial" w:hAnsi="Arial"/>
          <w:color w:val="242424"/>
          <w:sz w:val="24"/>
          <w:szCs w:val="24"/>
          <w:u w:color="242424"/>
          <w:shd w:val="clear" w:color="auto" w:fill="FFFFFF"/>
        </w:rPr>
        <w:t xml:space="preserve"> </w:t>
      </w:r>
      <w:r>
        <w:rPr>
          <w:rStyle w:val="None"/>
          <w:rFonts w:ascii="Arial" w:hAnsi="Arial"/>
          <w:color w:val="242424"/>
          <w:sz w:val="24"/>
          <w:szCs w:val="24"/>
          <w:u w:color="242424"/>
          <w:shd w:val="clear" w:color="auto" w:fill="FFFFFF"/>
          <w:lang w:val="da-DK"/>
        </w:rPr>
        <w:t>V3 Pull-Out</w:t>
      </w:r>
      <w:r>
        <w:rPr>
          <w:rStyle w:val="None"/>
          <w:rFonts w:ascii="Arial" w:hAnsi="Arial"/>
          <w:color w:val="242424"/>
          <w:sz w:val="24"/>
          <w:szCs w:val="24"/>
          <w:u w:color="242424"/>
          <w:shd w:val="clear" w:color="auto" w:fill="FFFFFF"/>
        </w:rPr>
        <w:t>, tasarrufun yanı sıra güvenli bir kullanım da sunuyor.</w:t>
      </w:r>
    </w:p>
    <w:sectPr w:rsidR="004C4E5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833" w:rsidRDefault="00A84833">
      <w:r>
        <w:separator/>
      </w:r>
    </w:p>
  </w:endnote>
  <w:endnote w:type="continuationSeparator" w:id="0">
    <w:p w:rsidR="00A84833" w:rsidRDefault="00A8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E5C" w:rsidRDefault="00695F16">
    <w:pPr>
      <w:pStyle w:val="Body"/>
      <w:tabs>
        <w:tab w:val="center" w:pos="4536"/>
        <w:tab w:val="right" w:pos="9044"/>
      </w:tabs>
      <w:jc w:val="center"/>
      <w:rPr>
        <w:rFonts w:ascii="Arial" w:eastAsia="Arial" w:hAnsi="Arial" w:cs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Arial" w:hAnsi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VitrA İletişim Ekibi</w:t>
    </w:r>
  </w:p>
  <w:p w:rsidR="004C4E5C" w:rsidRDefault="00695F16">
    <w:pPr>
      <w:pStyle w:val="Body"/>
      <w:tabs>
        <w:tab w:val="center" w:pos="4536"/>
        <w:tab w:val="right" w:pos="9044"/>
      </w:tabs>
      <w:jc w:val="center"/>
      <w:rPr>
        <w:rFonts w:ascii="Arial" w:eastAsia="Arial" w:hAnsi="Arial" w:cs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Büyükdere </w:t>
    </w:r>
    <w:proofErr w:type="spellStart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Cd</w:t>
    </w:r>
    <w:proofErr w:type="spellEnd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. Ali Kaya </w:t>
    </w:r>
    <w:proofErr w:type="spellStart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Sk</w:t>
    </w:r>
    <w:proofErr w:type="spellEnd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. No:7 Levent 34394 İstanbul</w:t>
    </w:r>
  </w:p>
  <w:p w:rsidR="004C4E5C" w:rsidRDefault="00A84833">
    <w:pPr>
      <w:pStyle w:val="Body"/>
      <w:tabs>
        <w:tab w:val="center" w:pos="4536"/>
        <w:tab w:val="right" w:pos="9044"/>
      </w:tabs>
      <w:jc w:val="center"/>
    </w:pPr>
    <w:r>
      <w:rPr>
        <w:rStyle w:val="Hyperlink0"/>
        <w:rFonts w:ascii="Arial" w:hAnsi="Arial"/>
        <w:sz w:val="16"/>
        <w:szCs w:val="16"/>
        <w:lang w:val="en-US"/>
        <w14:textOutline w14:w="12700" w14:cap="flat" w14:cmpd="sng" w14:algn="ctr">
          <w14:noFill/>
          <w14:prstDash w14:val="solid"/>
          <w14:miter w14:lim="400000"/>
        </w14:textOutline>
      </w:rPr>
      <w:fldChar w:fldCharType="begin"/>
    </w:r>
    <w:r w:rsidRPr="00A1158E">
      <w:rPr>
        <w:rStyle w:val="Hyperlink0"/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instrText xml:space="preserve"> HYPERLINK "http://www.artema.com.tr/basin-odasi" </w:instrText>
    </w:r>
    <w:r>
      <w:rPr>
        <w:rStyle w:val="Hyperlink0"/>
        <w:rFonts w:ascii="Arial" w:hAnsi="Arial"/>
        <w:sz w:val="16"/>
        <w:szCs w:val="16"/>
        <w:lang w:val="en-US"/>
        <w14:textOutline w14:w="12700" w14:cap="flat" w14:cmpd="sng" w14:algn="ctr">
          <w14:noFill/>
          <w14:prstDash w14:val="solid"/>
          <w14:miter w14:lim="400000"/>
        </w14:textOutline>
      </w:rPr>
      <w:fldChar w:fldCharType="separate"/>
    </w:r>
    <w:r w:rsidR="00695F16" w:rsidRPr="00A1158E">
      <w:rPr>
        <w:rStyle w:val="Hyperlink0"/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www.artema.com.tr/basin-odasi</w:t>
    </w:r>
    <w:r>
      <w:rPr>
        <w:rStyle w:val="Hyperlink0"/>
        <w:rFonts w:ascii="Arial" w:hAnsi="Arial"/>
        <w:sz w:val="16"/>
        <w:szCs w:val="16"/>
        <w:lang w:val="en-US"/>
        <w14:textOutline w14:w="12700" w14:cap="flat" w14:cmpd="sng" w14:algn="ctr">
          <w14:noFill/>
          <w14:prstDash w14:val="solid"/>
          <w14:miter w14:lim="400000"/>
        </w14:textOutline>
      </w:rPr>
      <w:fldChar w:fldCharType="end"/>
    </w:r>
    <w:r w:rsidR="00695F16"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 | </w:t>
    </w:r>
    <w:hyperlink r:id="rId1" w:history="1">
      <w:r w:rsidR="00695F16">
        <w:rPr>
          <w:rStyle w:val="Hyperlink0"/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vitra@eczacibasi.com.tr</w:t>
      </w:r>
    </w:hyperlink>
    <w:r w:rsidR="00695F16"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833" w:rsidRDefault="00A84833">
      <w:r>
        <w:separator/>
      </w:r>
    </w:p>
  </w:footnote>
  <w:footnote w:type="continuationSeparator" w:id="0">
    <w:p w:rsidR="00A84833" w:rsidRDefault="00A84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E5C" w:rsidRDefault="004C4E5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5C"/>
    <w:rsid w:val="004453B8"/>
    <w:rsid w:val="004C4E5C"/>
    <w:rsid w:val="00695F16"/>
    <w:rsid w:val="00A1158E"/>
    <w:rsid w:val="00A84833"/>
    <w:rsid w:val="00BC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44BB50-2103-4341-B308-EC617F62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3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3B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tra@eczacibasi.com.tr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Safak</cp:lastModifiedBy>
  <cp:revision>5</cp:revision>
  <dcterms:created xsi:type="dcterms:W3CDTF">2022-07-27T12:31:00Z</dcterms:created>
  <dcterms:modified xsi:type="dcterms:W3CDTF">2022-07-27T12:44:00Z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5a0de8-b827-4bc9-a670-fb2527f18a84_Enabled">
    <vt:lpwstr>true</vt:lpwstr>
  </property>
  <property fmtid="{D5CDD505-2E9C-101B-9397-08002B2CF9AE}" pid="3" name="MSIP_Label_7d5a0de8-b827-4bc9-a670-fb2527f18a84_SetDate">
    <vt:lpwstr>2022-07-27T12:33:14Z</vt:lpwstr>
  </property>
  <property fmtid="{D5CDD505-2E9C-101B-9397-08002B2CF9AE}" pid="4" name="MSIP_Label_7d5a0de8-b827-4bc9-a670-fb2527f18a84_Method">
    <vt:lpwstr>Privileged</vt:lpwstr>
  </property>
  <property fmtid="{D5CDD505-2E9C-101B-9397-08002B2CF9AE}" pid="5" name="MSIP_Label_7d5a0de8-b827-4bc9-a670-fb2527f18a84_Name">
    <vt:lpwstr>Kamuya Açık</vt:lpwstr>
  </property>
  <property fmtid="{D5CDD505-2E9C-101B-9397-08002B2CF9AE}" pid="6" name="MSIP_Label_7d5a0de8-b827-4bc9-a670-fb2527f18a84_SiteId">
    <vt:lpwstr>8d43ffbc-a57a-4d9e-8505-d5f18d7eac9b</vt:lpwstr>
  </property>
  <property fmtid="{D5CDD505-2E9C-101B-9397-08002B2CF9AE}" pid="7" name="MSIP_Label_7d5a0de8-b827-4bc9-a670-fb2527f18a84_ActionId">
    <vt:lpwstr>1f059043-16d2-46a9-8233-f9eb203a5853</vt:lpwstr>
  </property>
  <property fmtid="{D5CDD505-2E9C-101B-9397-08002B2CF9AE}" pid="8" name="MSIP_Label_7d5a0de8-b827-4bc9-a670-fb2527f18a84_ContentBits">
    <vt:lpwstr>0</vt:lpwstr>
  </property>
</Properties>
</file>