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83" w:rsidRDefault="000A564A">
      <w:pPr>
        <w:pStyle w:val="Header"/>
        <w:tabs>
          <w:tab w:val="clear" w:pos="9072"/>
          <w:tab w:val="right" w:pos="9046"/>
        </w:tabs>
        <w:rPr>
          <w:rStyle w:val="None"/>
        </w:rPr>
      </w:pPr>
      <w:r>
        <w:rPr>
          <w:rStyle w:val="None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4406900</wp:posOffset>
            </wp:positionH>
            <wp:positionV relativeFrom="page">
              <wp:posOffset>151765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color w:val="535353"/>
          <w:sz w:val="28"/>
          <w:szCs w:val="28"/>
          <w:u w:color="535353"/>
        </w:rPr>
        <w:t>Bası</w:t>
      </w:r>
      <w:r>
        <w:rPr>
          <w:rStyle w:val="None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12F83" w:rsidRDefault="00512F8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512F83" w:rsidRDefault="00C46958">
      <w:pPr>
        <w:pStyle w:val="Header"/>
        <w:tabs>
          <w:tab w:val="clear" w:pos="9072"/>
          <w:tab w:val="right" w:pos="9046"/>
        </w:tabs>
        <w:jc w:val="right"/>
        <w:rPr>
          <w:rStyle w:val="None"/>
          <w:sz w:val="28"/>
          <w:szCs w:val="28"/>
        </w:rPr>
      </w:pPr>
      <w:r w:rsidRPr="00C2615C">
        <w:rPr>
          <w:rStyle w:val="None"/>
          <w:sz w:val="28"/>
          <w:szCs w:val="28"/>
        </w:rPr>
        <w:t>3</w:t>
      </w:r>
      <w:r w:rsidR="000A564A">
        <w:rPr>
          <w:rStyle w:val="None"/>
          <w:sz w:val="28"/>
          <w:szCs w:val="28"/>
        </w:rPr>
        <w:t xml:space="preserve"> Kasım 2017</w:t>
      </w:r>
    </w:p>
    <w:p w:rsidR="00512F83" w:rsidRDefault="00512F8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512F83" w:rsidRDefault="000A564A">
      <w:pPr>
        <w:pStyle w:val="Header"/>
        <w:tabs>
          <w:tab w:val="clear" w:pos="9072"/>
          <w:tab w:val="right" w:pos="9046"/>
        </w:tabs>
        <w:rPr>
          <w:rStyle w:val="None"/>
          <w:b/>
          <w:bCs/>
          <w:sz w:val="48"/>
          <w:szCs w:val="48"/>
        </w:rPr>
      </w:pPr>
      <w:proofErr w:type="spellStart"/>
      <w:r>
        <w:rPr>
          <w:rStyle w:val="None"/>
          <w:b/>
          <w:bCs/>
          <w:sz w:val="48"/>
          <w:szCs w:val="48"/>
        </w:rPr>
        <w:t>Artema’dan</w:t>
      </w:r>
      <w:proofErr w:type="spellEnd"/>
      <w:r>
        <w:rPr>
          <w:rStyle w:val="None"/>
          <w:b/>
          <w:bCs/>
          <w:sz w:val="48"/>
          <w:szCs w:val="48"/>
        </w:rPr>
        <w:t xml:space="preserve"> her ihtiyaca uygun zamansız tasarımlar</w:t>
      </w:r>
      <w:bookmarkStart w:id="0" w:name="_GoBack"/>
      <w:bookmarkEnd w:id="0"/>
    </w:p>
    <w:p w:rsidR="00512F83" w:rsidRDefault="00512F83">
      <w:pPr>
        <w:pStyle w:val="Header"/>
        <w:tabs>
          <w:tab w:val="clear" w:pos="9072"/>
          <w:tab w:val="right" w:pos="9046"/>
        </w:tabs>
        <w:rPr>
          <w:rStyle w:val="None"/>
          <w:b/>
          <w:bCs/>
          <w:sz w:val="28"/>
          <w:szCs w:val="28"/>
        </w:rPr>
      </w:pPr>
    </w:p>
    <w:p w:rsidR="00512F83" w:rsidRDefault="00C2615C">
      <w:pPr>
        <w:pStyle w:val="Header"/>
        <w:tabs>
          <w:tab w:val="clear" w:pos="9072"/>
          <w:tab w:val="right" w:pos="9046"/>
        </w:tabs>
        <w:rPr>
          <w:rStyle w:val="None"/>
          <w:b/>
          <w:bCs/>
          <w:sz w:val="28"/>
          <w:szCs w:val="28"/>
        </w:rPr>
      </w:pPr>
      <w:r w:rsidRPr="00C2615C">
        <w:rPr>
          <w:rStyle w:val="None"/>
          <w:b/>
          <w:bCs/>
          <w:noProof/>
          <w:sz w:val="28"/>
          <w:szCs w:val="28"/>
        </w:rPr>
        <w:drawing>
          <wp:inline distT="0" distB="0" distL="0" distR="0" wp14:anchorId="5332EDD2" wp14:editId="63DA7D09">
            <wp:extent cx="5756910" cy="3238262"/>
            <wp:effectExtent l="0" t="0" r="0" b="635"/>
            <wp:docPr id="2" name="Picture 2" descr="C:\Users\melis.sogutlu\Desktop\KURUMSAL İLETİŞİM\UNICERA\UNICERA GÖRSEL\ARTEMA\ARTEMA 1MB\ARTEMA 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.sogutlu\Desktop\KURUMSAL İLETİŞİM\UNICERA\UNICERA GÖRSEL\ARTEMA\ARTEMA 1MB\ARTEMA SU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83" w:rsidRDefault="00512F83">
      <w:pPr>
        <w:pStyle w:val="Header"/>
        <w:tabs>
          <w:tab w:val="clear" w:pos="9072"/>
          <w:tab w:val="right" w:pos="9046"/>
        </w:tabs>
        <w:rPr>
          <w:sz w:val="28"/>
          <w:szCs w:val="28"/>
        </w:rPr>
      </w:pPr>
    </w:p>
    <w:p w:rsidR="00512F83" w:rsidRDefault="000A564A" w:rsidP="00765319">
      <w:pPr>
        <w:pStyle w:val="Header"/>
        <w:tabs>
          <w:tab w:val="clear" w:pos="9072"/>
          <w:tab w:val="right" w:pos="9046"/>
        </w:tabs>
        <w:jc w:val="both"/>
      </w:pPr>
      <w:proofErr w:type="spellStart"/>
      <w:r>
        <w:rPr>
          <w:rFonts w:ascii="Arial" w:hAnsi="Arial"/>
          <w:sz w:val="28"/>
          <w:szCs w:val="28"/>
          <w:lang w:val="fr-FR"/>
        </w:rPr>
        <w:t>Artema</w:t>
      </w:r>
      <w:proofErr w:type="spellEnd"/>
      <w:r>
        <w:rPr>
          <w:rFonts w:ascii="Arial" w:hAnsi="Arial"/>
          <w:sz w:val="28"/>
          <w:szCs w:val="28"/>
        </w:rPr>
        <w:t>’</w:t>
      </w:r>
      <w:proofErr w:type="spellStart"/>
      <w:r>
        <w:rPr>
          <w:rFonts w:ascii="Arial" w:hAnsi="Arial"/>
          <w:sz w:val="28"/>
          <w:szCs w:val="28"/>
        </w:rPr>
        <w:t>nın</w:t>
      </w:r>
      <w:proofErr w:type="spellEnd"/>
      <w:r>
        <w:rPr>
          <w:rFonts w:ascii="Arial" w:hAnsi="Arial"/>
          <w:sz w:val="28"/>
          <w:szCs w:val="28"/>
        </w:rPr>
        <w:t xml:space="preserve"> en yeni armatür serilerinden </w:t>
      </w:r>
      <w:r>
        <w:rPr>
          <w:rFonts w:ascii="Arial" w:hAnsi="Arial"/>
          <w:sz w:val="28"/>
          <w:szCs w:val="28"/>
          <w:lang w:val="nl-NL"/>
        </w:rPr>
        <w:t>Suit</w:t>
      </w:r>
      <w:r>
        <w:rPr>
          <w:rFonts w:ascii="Arial" w:hAnsi="Arial"/>
          <w:sz w:val="28"/>
          <w:szCs w:val="28"/>
        </w:rPr>
        <w:t>, yalın tasarımı ve zengin se</w:t>
      </w:r>
      <w:r>
        <w:rPr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 xml:space="preserve">enekleriyle tüm banyolarla uyum sağlıyor. Boyut, çıkış ucu ve su </w:t>
      </w:r>
      <w:proofErr w:type="spellStart"/>
      <w:r>
        <w:rPr>
          <w:rFonts w:ascii="Arial" w:hAnsi="Arial"/>
          <w:sz w:val="28"/>
          <w:szCs w:val="28"/>
        </w:rPr>
        <w:t>akışına</w:t>
      </w:r>
      <w:proofErr w:type="spellEnd"/>
      <w:r>
        <w:rPr>
          <w:rFonts w:ascii="Arial" w:hAnsi="Arial"/>
          <w:sz w:val="28"/>
          <w:szCs w:val="28"/>
        </w:rPr>
        <w:t xml:space="preserve"> göre farklılaştırılmış alternatifler sunan serideki lavabo ve banyo bataryaları, </w:t>
      </w:r>
      <w:proofErr w:type="spellStart"/>
      <w:r>
        <w:rPr>
          <w:rFonts w:ascii="Arial" w:hAnsi="Arial"/>
          <w:sz w:val="28"/>
          <w:szCs w:val="28"/>
          <w:lang w:val="fr-FR"/>
        </w:rPr>
        <w:t>Artema</w:t>
      </w:r>
      <w:proofErr w:type="spellEnd"/>
      <w:r>
        <w:rPr>
          <w:rFonts w:ascii="Arial" w:hAnsi="Arial"/>
          <w:sz w:val="28"/>
          <w:szCs w:val="28"/>
        </w:rPr>
        <w:t>’</w:t>
      </w:r>
      <w:proofErr w:type="spellStart"/>
      <w:r>
        <w:rPr>
          <w:rFonts w:ascii="Arial" w:hAnsi="Arial"/>
          <w:sz w:val="28"/>
          <w:szCs w:val="28"/>
        </w:rPr>
        <w:t>nın</w:t>
      </w:r>
      <w:proofErr w:type="spellEnd"/>
      <w:r>
        <w:rPr>
          <w:rFonts w:ascii="Arial" w:hAnsi="Arial"/>
          <w:sz w:val="28"/>
          <w:szCs w:val="28"/>
        </w:rPr>
        <w:t xml:space="preserve"> dayanıklı ve uzun 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mürlü</w:t>
      </w:r>
      <w:proofErr w:type="spellEnd"/>
      <w:r>
        <w:rPr>
          <w:rFonts w:ascii="Arial" w:hAnsi="Arial"/>
          <w:sz w:val="28"/>
          <w:szCs w:val="28"/>
        </w:rPr>
        <w:t xml:space="preserve"> PVD kaplama teknolojisiyle üretiliyor. </w:t>
      </w:r>
      <w:r>
        <w:rPr>
          <w:rStyle w:val="None"/>
          <w:rFonts w:ascii="Arial" w:hAnsi="Arial"/>
          <w:sz w:val="28"/>
          <w:szCs w:val="28"/>
          <w:lang w:val="nl-NL"/>
        </w:rPr>
        <w:t xml:space="preserve">Suit’in </w:t>
      </w:r>
      <w:r>
        <w:rPr>
          <w:rFonts w:ascii="Arial" w:hAnsi="Arial"/>
          <w:sz w:val="28"/>
          <w:szCs w:val="28"/>
        </w:rPr>
        <w:t>tüm bataryalarında krom ve altı</w:t>
      </w:r>
      <w:r>
        <w:rPr>
          <w:rStyle w:val="None"/>
          <w:rFonts w:ascii="Arial" w:hAnsi="Arial"/>
          <w:sz w:val="28"/>
          <w:szCs w:val="28"/>
          <w:lang w:val="es-ES_tradnl"/>
        </w:rPr>
        <w:t xml:space="preserve">n; lavabo </w:t>
      </w:r>
      <w:r>
        <w:rPr>
          <w:rFonts w:ascii="Arial" w:hAnsi="Arial"/>
          <w:sz w:val="28"/>
          <w:szCs w:val="28"/>
          <w:lang w:val="it-IT"/>
        </w:rPr>
        <w:t>armat</w:t>
      </w:r>
      <w:proofErr w:type="spellStart"/>
      <w:r>
        <w:rPr>
          <w:rFonts w:ascii="Arial" w:hAnsi="Arial"/>
          <w:sz w:val="28"/>
          <w:szCs w:val="28"/>
        </w:rPr>
        <w:t>ürlerinde</w:t>
      </w:r>
      <w:proofErr w:type="spellEnd"/>
      <w:r>
        <w:rPr>
          <w:rFonts w:ascii="Arial" w:hAnsi="Arial"/>
          <w:sz w:val="28"/>
          <w:szCs w:val="28"/>
        </w:rPr>
        <w:t xml:space="preserve"> ise ek olarak bakır renk se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Fonts w:ascii="Arial" w:hAnsi="Arial"/>
          <w:sz w:val="28"/>
          <w:szCs w:val="28"/>
        </w:rPr>
        <w:t>eneği bulunuyor. Yandan kumanda kolu, bataryaların üstünde daha az su ve kireç lekesi kalmasını sağlarken; dakikada en fazla 5 litre su akışı, kullanıcılara tasarruf yaptırıyor.</w:t>
      </w:r>
    </w:p>
    <w:sectPr w:rsidR="00512F8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B3" w:rsidRDefault="000A564A">
      <w:r>
        <w:separator/>
      </w:r>
    </w:p>
  </w:endnote>
  <w:endnote w:type="continuationSeparator" w:id="0">
    <w:p w:rsidR="00CC75B3" w:rsidRDefault="000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83" w:rsidRDefault="000A564A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512F83" w:rsidRDefault="000A564A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512F83" w:rsidRDefault="000A564A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B3" w:rsidRDefault="000A564A">
      <w:r>
        <w:separator/>
      </w:r>
    </w:p>
  </w:footnote>
  <w:footnote w:type="continuationSeparator" w:id="0">
    <w:p w:rsidR="00CC75B3" w:rsidRDefault="000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83" w:rsidRDefault="00512F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83"/>
    <w:rsid w:val="000A564A"/>
    <w:rsid w:val="001A1DBF"/>
    <w:rsid w:val="00512F83"/>
    <w:rsid w:val="00765319"/>
    <w:rsid w:val="00C2615C"/>
    <w:rsid w:val="00C46958"/>
    <w:rsid w:val="00C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4EAF-9869-4259-B284-3F819CFB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26D8-A076-4227-9FBC-5D3D6AE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6</cp:revision>
  <dcterms:created xsi:type="dcterms:W3CDTF">2017-10-26T13:35:00Z</dcterms:created>
  <dcterms:modified xsi:type="dcterms:W3CDTF">2017-11-03T06:48:00Z</dcterms:modified>
</cp:coreProperties>
</file>