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5C" w:rsidRDefault="004540C8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3269588</wp:posOffset>
            </wp:positionH>
            <wp:positionV relativeFrom="page">
              <wp:posOffset>205105</wp:posOffset>
            </wp:positionV>
            <wp:extent cx="2392045" cy="694690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vitra logo NO REG black 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izem.sozundeduran\AppData\Local\Microsoft\Windows\Temporary Internet Files\Content.Outlook\S3HT62BF\vitra logo NO REG black 7.jpg" descr="C:\Users\gizem.sozundeduran\AppData\Local\Microsoft\Windows\Temporary Internet Files\Content.Outlook\S3HT62BF\vitra logo NO REG black 7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694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6695C" w:rsidRDefault="004540C8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</w:t>
      </w:r>
      <w:r>
        <w:rPr>
          <w:rStyle w:val="None"/>
          <w:rFonts w:ascii="Arial" w:hAnsi="Arial"/>
          <w:color w:val="535353"/>
          <w:sz w:val="28"/>
          <w:szCs w:val="28"/>
          <w:u w:color="535353"/>
          <w:lang w:val="de-DE"/>
        </w:rPr>
        <w:t>n B</w:t>
      </w:r>
      <w:proofErr w:type="spellStart"/>
      <w:r>
        <w:rPr>
          <w:rStyle w:val="None"/>
          <w:rFonts w:ascii="Arial" w:hAnsi="Arial"/>
          <w:color w:val="535353"/>
          <w:sz w:val="28"/>
          <w:szCs w:val="28"/>
          <w:u w:color="535353"/>
        </w:rPr>
        <w:t>ülteni</w:t>
      </w:r>
      <w:proofErr w:type="spellEnd"/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56695C" w:rsidRDefault="0056695C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8"/>
          <w:szCs w:val="28"/>
        </w:rPr>
      </w:pPr>
    </w:p>
    <w:p w:rsidR="0056695C" w:rsidRDefault="0056695C">
      <w:pPr>
        <w:pStyle w:val="Header"/>
        <w:tabs>
          <w:tab w:val="clear" w:pos="9072"/>
          <w:tab w:val="right" w:pos="9046"/>
        </w:tabs>
      </w:pPr>
    </w:p>
    <w:p w:rsidR="0056695C" w:rsidRDefault="00A435F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Style w:val="None"/>
          <w:rFonts w:ascii="Arial" w:eastAsia="Arial" w:hAnsi="Arial" w:cs="Arial"/>
          <w:sz w:val="46"/>
          <w:szCs w:val="46"/>
        </w:rPr>
      </w:pPr>
      <w:r>
        <w:rPr>
          <w:rFonts w:ascii="Arial" w:hAnsi="Arial"/>
          <w:sz w:val="24"/>
          <w:szCs w:val="24"/>
        </w:rPr>
        <w:t xml:space="preserve">15 </w:t>
      </w:r>
      <w:r w:rsidR="004540C8">
        <w:rPr>
          <w:rFonts w:ascii="Arial" w:hAnsi="Arial"/>
          <w:sz w:val="24"/>
          <w:szCs w:val="24"/>
        </w:rPr>
        <w:t>Ocak 2018</w:t>
      </w:r>
    </w:p>
    <w:p w:rsidR="0056695C" w:rsidRDefault="0056695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  <w:sz w:val="46"/>
          <w:szCs w:val="46"/>
        </w:rPr>
      </w:pPr>
    </w:p>
    <w:p w:rsidR="0056695C" w:rsidRDefault="004540C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bCs/>
          <w:sz w:val="38"/>
          <w:szCs w:val="38"/>
        </w:rPr>
      </w:pPr>
      <w:r>
        <w:rPr>
          <w:rFonts w:ascii="Arial" w:hAnsi="Arial"/>
          <w:b/>
          <w:bCs/>
          <w:sz w:val="38"/>
          <w:szCs w:val="38"/>
        </w:rPr>
        <w:t xml:space="preserve">Tasarımda mükemmelliğin simgesi kabul edilen </w:t>
      </w:r>
    </w:p>
    <w:p w:rsidR="0056695C" w:rsidRDefault="004540C8" w:rsidP="004540C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  <w:sz w:val="46"/>
          <w:szCs w:val="46"/>
        </w:rPr>
      </w:pPr>
      <w:r>
        <w:rPr>
          <w:rFonts w:ascii="Arial" w:hAnsi="Arial"/>
          <w:b/>
          <w:bCs/>
          <w:sz w:val="46"/>
          <w:szCs w:val="46"/>
          <w:lang w:val="en-US"/>
        </w:rPr>
        <w:t>Good Design</w:t>
      </w:r>
      <w:r>
        <w:rPr>
          <w:rFonts w:ascii="Arial" w:hAnsi="Arial"/>
          <w:b/>
          <w:bCs/>
          <w:sz w:val="46"/>
          <w:szCs w:val="46"/>
        </w:rPr>
        <w:t>’dan</w:t>
      </w:r>
      <w:r>
        <w:rPr>
          <w:rFonts w:ascii="Arial" w:hAnsi="Arial"/>
          <w:b/>
          <w:bCs/>
          <w:sz w:val="46"/>
          <w:szCs w:val="46"/>
          <w:lang w:val="nl-NL"/>
        </w:rPr>
        <w:t xml:space="preserve"> VitrA</w:t>
      </w:r>
      <w:r>
        <w:rPr>
          <w:rFonts w:ascii="Arial" w:hAnsi="Arial"/>
          <w:b/>
          <w:bCs/>
          <w:sz w:val="46"/>
          <w:szCs w:val="46"/>
        </w:rPr>
        <w:t>’ya ödül yağmuru</w:t>
      </w:r>
    </w:p>
    <w:p w:rsidR="0056695C" w:rsidRDefault="0056695C" w:rsidP="004540C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  <w:sz w:val="48"/>
          <w:szCs w:val="48"/>
        </w:rPr>
      </w:pPr>
    </w:p>
    <w:p w:rsidR="00224016" w:rsidRDefault="00224016" w:rsidP="004540C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  <w:sz w:val="48"/>
          <w:szCs w:val="48"/>
        </w:rPr>
      </w:pPr>
      <w:r w:rsidRPr="00224016">
        <w:rPr>
          <w:rFonts w:ascii="Arial" w:eastAsia="Arial" w:hAnsi="Arial" w:cs="Arial"/>
          <w:b/>
          <w:bCs/>
          <w:noProof/>
          <w:sz w:val="48"/>
          <w:szCs w:val="48"/>
        </w:rPr>
        <w:drawing>
          <wp:inline distT="0" distB="0" distL="0" distR="0">
            <wp:extent cx="1908000" cy="1348574"/>
            <wp:effectExtent l="0" t="0" r="0" b="4445"/>
            <wp:docPr id="1" name="Picture 1" descr="\\10.23.0.200\VitraLevData\EYUG KURUMSAL İLETİŞİM\VitrA İletişim\BASIN BÜLTENLERİ 2018\OCAK 2018\GOOD DESIGN\VirA MEMORIA ELE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3.0.200\VitraLevData\EYUG KURUMSAL İLETİŞİM\VitrA İletişim\BASIN BÜLTENLERİ 2018\OCAK 2018\GOOD DESIGN\VirA MEMORIA ELEMEN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34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016">
        <w:rPr>
          <w:rFonts w:ascii="Arial" w:eastAsia="Arial" w:hAnsi="Arial" w:cs="Arial"/>
          <w:b/>
          <w:bCs/>
          <w:noProof/>
          <w:sz w:val="48"/>
          <w:szCs w:val="48"/>
        </w:rPr>
        <w:drawing>
          <wp:inline distT="0" distB="0" distL="0" distR="0" wp14:anchorId="6A63FB69" wp14:editId="18B0E91A">
            <wp:extent cx="1908000" cy="1354680"/>
            <wp:effectExtent l="0" t="0" r="0" b="0"/>
            <wp:docPr id="2" name="Picture 2" descr="\\10.23.0.200\VitraLevData\EYUG KURUMSAL İLETİŞİM\VitrA İletişim\BASIN BÜLTENLERİ 2018\OCAK 2018\GOOD DESIGN\VitrA 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23.0.200\VitraLevData\EYUG KURUMSAL İLETİŞİM\VitrA İletişim\BASIN BÜLTENLERİ 2018\OCAK 2018\GOOD DESIGN\VitrA FRA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3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3C0" w:rsidRPr="00224016">
        <w:rPr>
          <w:rFonts w:ascii="Arial" w:eastAsia="Arial" w:hAnsi="Arial" w:cs="Arial"/>
          <w:b/>
          <w:bCs/>
          <w:noProof/>
          <w:sz w:val="48"/>
          <w:szCs w:val="48"/>
        </w:rPr>
        <w:drawing>
          <wp:inline distT="0" distB="0" distL="0" distR="0" wp14:anchorId="6EB5965F" wp14:editId="47569A92">
            <wp:extent cx="1908000" cy="1348956"/>
            <wp:effectExtent l="0" t="0" r="0" b="3810"/>
            <wp:docPr id="4" name="Picture 4" descr="\\10.23.0.200\VitraLevData\EYUG KURUMSAL İLETİŞİM\VitrA İletişim\BASIN BÜLTENLERİ 2018\OCAK 2018\GOOD DESIGN\VitrA TECHS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23.0.200\VitraLevData\EYUG KURUMSAL İLETİŞİM\VitrA İletişim\BASIN BÜLTENLERİ 2018\OCAK 2018\GOOD DESIGN\VitrA TECHSLA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34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016" w:rsidRDefault="00224016" w:rsidP="004540C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  <w:sz w:val="48"/>
          <w:szCs w:val="48"/>
        </w:rPr>
      </w:pPr>
    </w:p>
    <w:p w:rsidR="0056695C" w:rsidRDefault="003E28D9" w:rsidP="004540C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i/>
          <w:iCs/>
          <w:sz w:val="28"/>
          <w:szCs w:val="28"/>
        </w:rPr>
      </w:pPr>
      <w:proofErr w:type="spellStart"/>
      <w:r>
        <w:rPr>
          <w:rFonts w:ascii="Arial" w:hAnsi="Arial"/>
          <w:i/>
          <w:iCs/>
          <w:sz w:val="28"/>
          <w:szCs w:val="28"/>
        </w:rPr>
        <w:t>VitrA’nın</w:t>
      </w:r>
      <w:proofErr w:type="spellEnd"/>
      <w:r>
        <w:rPr>
          <w:rFonts w:ascii="Arial" w:hAnsi="Arial"/>
          <w:i/>
          <w:iCs/>
          <w:sz w:val="28"/>
          <w:szCs w:val="28"/>
        </w:rPr>
        <w:t xml:space="preserve"> 12 </w:t>
      </w:r>
      <w:r w:rsidR="004540C8">
        <w:rPr>
          <w:rFonts w:ascii="Arial" w:hAnsi="Arial"/>
          <w:i/>
          <w:iCs/>
          <w:sz w:val="28"/>
          <w:szCs w:val="28"/>
        </w:rPr>
        <w:t xml:space="preserve">ödül birden aldığı </w:t>
      </w:r>
      <w:proofErr w:type="spellStart"/>
      <w:r w:rsidR="004540C8">
        <w:rPr>
          <w:rFonts w:ascii="Arial" w:hAnsi="Arial"/>
          <w:i/>
          <w:iCs/>
          <w:sz w:val="28"/>
          <w:szCs w:val="28"/>
        </w:rPr>
        <w:t>Good</w:t>
      </w:r>
      <w:proofErr w:type="spellEnd"/>
      <w:r w:rsidR="004540C8">
        <w:rPr>
          <w:rFonts w:ascii="Arial" w:hAnsi="Arial"/>
          <w:i/>
          <w:iCs/>
          <w:sz w:val="28"/>
          <w:szCs w:val="28"/>
        </w:rPr>
        <w:t xml:space="preserve"> </w:t>
      </w:r>
      <w:proofErr w:type="spellStart"/>
      <w:r w:rsidR="004540C8">
        <w:rPr>
          <w:rFonts w:ascii="Arial" w:hAnsi="Arial"/>
          <w:i/>
          <w:iCs/>
          <w:sz w:val="28"/>
          <w:szCs w:val="28"/>
        </w:rPr>
        <w:t>Design’da</w:t>
      </w:r>
      <w:proofErr w:type="spellEnd"/>
      <w:r w:rsidR="004540C8">
        <w:rPr>
          <w:rFonts w:ascii="Arial" w:hAnsi="Arial"/>
          <w:i/>
          <w:iCs/>
          <w:sz w:val="28"/>
          <w:szCs w:val="28"/>
        </w:rPr>
        <w:t xml:space="preserve">, </w:t>
      </w:r>
      <w:r w:rsidR="004540C8">
        <w:rPr>
          <w:rFonts w:ascii="Arial" w:hAnsi="Arial"/>
          <w:i/>
          <w:iCs/>
          <w:sz w:val="28"/>
          <w:szCs w:val="28"/>
          <w:lang w:val="fr-FR"/>
        </w:rPr>
        <w:t xml:space="preserve">Fortune 500 </w:t>
      </w:r>
      <w:r w:rsidR="004540C8">
        <w:rPr>
          <w:rFonts w:ascii="Arial" w:hAnsi="Arial"/>
          <w:i/>
          <w:iCs/>
          <w:sz w:val="28"/>
          <w:szCs w:val="28"/>
        </w:rPr>
        <w:t>şirketlerinin ağırlığı dikkat çekti.</w:t>
      </w:r>
    </w:p>
    <w:p w:rsidR="0056695C" w:rsidRDefault="0056695C" w:rsidP="004540C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  <w:sz w:val="48"/>
          <w:szCs w:val="48"/>
        </w:rPr>
      </w:pPr>
    </w:p>
    <w:p w:rsidR="0056695C" w:rsidRDefault="004540C8" w:rsidP="004540C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bookmarkStart w:id="0" w:name="_bookmark"/>
      <w:r>
        <w:rPr>
          <w:rFonts w:ascii="Arial" w:hAnsi="Arial"/>
          <w:sz w:val="24"/>
          <w:szCs w:val="24"/>
          <w:lang w:val="de-DE"/>
        </w:rPr>
        <w:t xml:space="preserve">VitrA, </w:t>
      </w:r>
      <w:r>
        <w:rPr>
          <w:rFonts w:ascii="Arial" w:hAnsi="Arial"/>
          <w:sz w:val="24"/>
          <w:szCs w:val="24"/>
        </w:rPr>
        <w:t xml:space="preserve">1950’den beri düzenlenen ve dünyanın en eski ve en saygın tasarım yarışmaları arasında yer alan </w:t>
      </w:r>
      <w:proofErr w:type="spellStart"/>
      <w:r>
        <w:rPr>
          <w:rFonts w:ascii="Arial" w:hAnsi="Arial"/>
          <w:sz w:val="24"/>
          <w:szCs w:val="24"/>
        </w:rPr>
        <w:t>Good</w:t>
      </w:r>
      <w:proofErr w:type="spellEnd"/>
      <w:r>
        <w:rPr>
          <w:rFonts w:ascii="Arial" w:hAnsi="Arial"/>
          <w:sz w:val="24"/>
          <w:szCs w:val="24"/>
        </w:rPr>
        <w:t xml:space="preserve"> Design kapsamında verilen </w:t>
      </w:r>
      <w:r w:rsidR="003E28D9">
        <w:rPr>
          <w:rFonts w:ascii="Arial" w:hAnsi="Arial"/>
          <w:sz w:val="24"/>
          <w:szCs w:val="24"/>
        </w:rPr>
        <w:t xml:space="preserve">12 </w:t>
      </w:r>
      <w:r>
        <w:rPr>
          <w:rFonts w:ascii="Arial" w:hAnsi="Arial"/>
          <w:sz w:val="24"/>
          <w:szCs w:val="24"/>
        </w:rPr>
        <w:t>ödülün sahibi oldu.</w:t>
      </w:r>
      <w:bookmarkEnd w:id="0"/>
      <w:r>
        <w:rPr>
          <w:rFonts w:ascii="Arial" w:hAnsi="Arial"/>
          <w:sz w:val="24"/>
          <w:szCs w:val="24"/>
        </w:rPr>
        <w:t xml:space="preserve"> VitrA Tasarım </w:t>
      </w:r>
      <w:proofErr w:type="spellStart"/>
      <w:r>
        <w:rPr>
          <w:rFonts w:ascii="Arial" w:hAnsi="Arial"/>
          <w:sz w:val="24"/>
          <w:szCs w:val="24"/>
        </w:rPr>
        <w:t>Ekibi’nin</w:t>
      </w:r>
      <w:proofErr w:type="spellEnd"/>
      <w:r>
        <w:rPr>
          <w:rFonts w:ascii="Arial" w:hAnsi="Arial"/>
          <w:sz w:val="24"/>
          <w:szCs w:val="24"/>
        </w:rPr>
        <w:t xml:space="preserve"> tasarladığı banyo serileri </w:t>
      </w:r>
      <w:proofErr w:type="spellStart"/>
      <w:r>
        <w:rPr>
          <w:rFonts w:ascii="Arial" w:hAnsi="Arial"/>
          <w:sz w:val="24"/>
          <w:szCs w:val="24"/>
        </w:rPr>
        <w:t>Frame</w:t>
      </w:r>
      <w:proofErr w:type="spellEnd"/>
      <w:r>
        <w:rPr>
          <w:rFonts w:ascii="Arial" w:hAnsi="Arial"/>
          <w:sz w:val="24"/>
          <w:szCs w:val="24"/>
        </w:rPr>
        <w:t xml:space="preserve"> ve </w:t>
      </w:r>
      <w:proofErr w:type="spellStart"/>
      <w:r>
        <w:rPr>
          <w:rFonts w:ascii="Arial" w:hAnsi="Arial"/>
          <w:sz w:val="24"/>
          <w:szCs w:val="24"/>
        </w:rPr>
        <w:t>Sento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kromoterapi</w:t>
      </w:r>
      <w:proofErr w:type="spellEnd"/>
      <w:r>
        <w:rPr>
          <w:rFonts w:ascii="Arial" w:hAnsi="Arial"/>
          <w:sz w:val="24"/>
          <w:szCs w:val="24"/>
        </w:rPr>
        <w:t xml:space="preserve"> etkili duş ünitesi </w:t>
      </w:r>
      <w:proofErr w:type="spellStart"/>
      <w:r>
        <w:rPr>
          <w:rFonts w:ascii="Arial" w:hAnsi="Arial"/>
          <w:sz w:val="24"/>
          <w:szCs w:val="24"/>
        </w:rPr>
        <w:t>Zest</w:t>
      </w:r>
      <w:proofErr w:type="spellEnd"/>
      <w:r>
        <w:rPr>
          <w:rFonts w:ascii="Arial" w:hAnsi="Arial"/>
          <w:sz w:val="24"/>
          <w:szCs w:val="24"/>
        </w:rPr>
        <w:t xml:space="preserve"> Space, armatür serisi </w:t>
      </w:r>
      <w:proofErr w:type="spellStart"/>
      <w:r>
        <w:rPr>
          <w:rFonts w:ascii="Arial" w:hAnsi="Arial"/>
          <w:sz w:val="24"/>
          <w:szCs w:val="24"/>
        </w:rPr>
        <w:t>Suit</w:t>
      </w:r>
      <w:proofErr w:type="spellEnd"/>
      <w:r>
        <w:rPr>
          <w:rFonts w:ascii="Arial" w:hAnsi="Arial"/>
          <w:sz w:val="24"/>
          <w:szCs w:val="24"/>
        </w:rPr>
        <w:t xml:space="preserve">, oturma alanlı duş teknesi </w:t>
      </w:r>
      <w:proofErr w:type="spellStart"/>
      <w:r>
        <w:rPr>
          <w:rFonts w:ascii="Arial" w:hAnsi="Arial"/>
          <w:sz w:val="24"/>
          <w:szCs w:val="24"/>
        </w:rPr>
        <w:t>Seat</w:t>
      </w:r>
      <w:proofErr w:type="spellEnd"/>
      <w:r>
        <w:rPr>
          <w:rFonts w:ascii="Arial" w:hAnsi="Arial"/>
          <w:sz w:val="24"/>
          <w:szCs w:val="24"/>
        </w:rPr>
        <w:t xml:space="preserve"> ile</w:t>
      </w:r>
      <w:r>
        <w:rPr>
          <w:rFonts w:ascii="Arial" w:hAnsi="Arial"/>
          <w:sz w:val="24"/>
          <w:szCs w:val="24"/>
          <w:lang w:val="en-US"/>
        </w:rPr>
        <w:t xml:space="preserve"> Frame </w:t>
      </w:r>
      <w:proofErr w:type="spellStart"/>
      <w:proofErr w:type="gramStart"/>
      <w:r>
        <w:rPr>
          <w:rFonts w:ascii="Arial" w:hAnsi="Arial"/>
          <w:sz w:val="24"/>
          <w:szCs w:val="24"/>
          <w:lang w:val="en-US"/>
        </w:rPr>
        <w:t>tezgah</w:t>
      </w:r>
      <w:proofErr w:type="spellEnd"/>
      <w:proofErr w:type="gram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üstü</w:t>
      </w:r>
      <w:proofErr w:type="gramEnd"/>
      <w:r>
        <w:rPr>
          <w:rFonts w:ascii="Arial" w:hAnsi="Arial"/>
          <w:sz w:val="24"/>
          <w:szCs w:val="24"/>
        </w:rPr>
        <w:t xml:space="preserve"> ve yarı </w:t>
      </w:r>
      <w:proofErr w:type="spellStart"/>
      <w:r>
        <w:rPr>
          <w:rFonts w:ascii="Arial" w:hAnsi="Arial"/>
          <w:sz w:val="24"/>
          <w:szCs w:val="24"/>
        </w:rPr>
        <w:t>monoblok</w:t>
      </w:r>
      <w:proofErr w:type="spellEnd"/>
      <w:r>
        <w:rPr>
          <w:rFonts w:ascii="Arial" w:hAnsi="Arial"/>
          <w:sz w:val="24"/>
          <w:szCs w:val="24"/>
        </w:rPr>
        <w:t xml:space="preserve"> lavabolar 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dü</w:t>
      </w:r>
      <w:proofErr w:type="spellEnd"/>
      <w:r>
        <w:rPr>
          <w:rFonts w:ascii="Arial" w:hAnsi="Arial"/>
          <w:sz w:val="24"/>
          <w:szCs w:val="24"/>
          <w:lang w:val="en-US"/>
        </w:rPr>
        <w:t>le lay</w:t>
      </w:r>
      <w:proofErr w:type="spellStart"/>
      <w:r>
        <w:rPr>
          <w:rFonts w:ascii="Arial" w:hAnsi="Arial"/>
          <w:sz w:val="24"/>
          <w:szCs w:val="24"/>
        </w:rPr>
        <w:t>ık</w:t>
      </w:r>
      <w:proofErr w:type="spellEnd"/>
      <w:r>
        <w:rPr>
          <w:rFonts w:ascii="Arial" w:hAnsi="Arial"/>
          <w:sz w:val="24"/>
          <w:szCs w:val="24"/>
        </w:rPr>
        <w:t xml:space="preserve"> g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rüldü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. Christophe </w:t>
      </w:r>
      <w:proofErr w:type="spellStart"/>
      <w:r>
        <w:rPr>
          <w:rFonts w:ascii="Arial" w:hAnsi="Arial"/>
          <w:sz w:val="24"/>
          <w:szCs w:val="24"/>
          <w:lang w:val="de-DE"/>
        </w:rPr>
        <w:t>Pillet</w:t>
      </w:r>
      <w:proofErr w:type="spellEnd"/>
      <w:r>
        <w:rPr>
          <w:rFonts w:ascii="Arial" w:hAnsi="Arial"/>
          <w:sz w:val="24"/>
          <w:szCs w:val="24"/>
        </w:rPr>
        <w:t>’</w:t>
      </w:r>
      <w:proofErr w:type="spellStart"/>
      <w:r>
        <w:rPr>
          <w:rFonts w:ascii="Arial" w:hAnsi="Arial"/>
          <w:sz w:val="24"/>
          <w:szCs w:val="24"/>
        </w:rPr>
        <w:t>nin</w:t>
      </w:r>
      <w:proofErr w:type="spellEnd"/>
      <w:r>
        <w:rPr>
          <w:rFonts w:ascii="Arial" w:hAnsi="Arial"/>
          <w:sz w:val="24"/>
          <w:szCs w:val="24"/>
        </w:rPr>
        <w:t xml:space="preserve"> imzasını taşı</w:t>
      </w:r>
      <w:proofErr w:type="spellStart"/>
      <w:r>
        <w:rPr>
          <w:rFonts w:ascii="Arial" w:hAnsi="Arial"/>
          <w:sz w:val="24"/>
          <w:szCs w:val="24"/>
          <w:lang w:val="fr-FR"/>
        </w:rPr>
        <w:t>yan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fr-FR"/>
        </w:rPr>
        <w:t>Memoria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fr-FR"/>
        </w:rPr>
        <w:t>Elements</w:t>
      </w:r>
      <w:proofErr w:type="spellEnd"/>
      <w:r>
        <w:rPr>
          <w:rFonts w:ascii="Arial" w:hAnsi="Arial"/>
          <w:sz w:val="24"/>
          <w:szCs w:val="24"/>
          <w:lang w:val="fr-FR"/>
        </w:rPr>
        <w:t>, Sebastian Conran</w:t>
      </w:r>
      <w:r>
        <w:rPr>
          <w:rFonts w:ascii="Arial" w:hAnsi="Arial"/>
          <w:sz w:val="24"/>
          <w:szCs w:val="24"/>
        </w:rPr>
        <w:t>’</w:t>
      </w:r>
      <w:proofErr w:type="spellStart"/>
      <w:r>
        <w:rPr>
          <w:rFonts w:ascii="Arial" w:hAnsi="Arial"/>
          <w:sz w:val="24"/>
          <w:szCs w:val="24"/>
        </w:rPr>
        <w:t>ın</w:t>
      </w:r>
      <w:proofErr w:type="spellEnd"/>
      <w:r>
        <w:rPr>
          <w:rFonts w:ascii="Arial" w:hAnsi="Arial"/>
          <w:sz w:val="24"/>
          <w:szCs w:val="24"/>
        </w:rPr>
        <w:t xml:space="preserve"> tasarladığı banyo aksesuarları serisi </w:t>
      </w:r>
      <w:proofErr w:type="spellStart"/>
      <w:r>
        <w:rPr>
          <w:rFonts w:ascii="Arial" w:hAnsi="Arial"/>
          <w:sz w:val="24"/>
          <w:szCs w:val="24"/>
        </w:rPr>
        <w:t>Eternity</w:t>
      </w:r>
      <w:proofErr w:type="spellEnd"/>
      <w:r>
        <w:rPr>
          <w:rFonts w:ascii="Arial" w:hAnsi="Arial"/>
          <w:sz w:val="24"/>
          <w:szCs w:val="24"/>
        </w:rPr>
        <w:t xml:space="preserve"> ve Pentagon tasarım ekibinin VitrA için geliştirdiği</w:t>
      </w:r>
      <w:r>
        <w:rPr>
          <w:rFonts w:ascii="Arial" w:hAnsi="Arial"/>
          <w:sz w:val="24"/>
          <w:szCs w:val="24"/>
          <w:lang w:val="pt-PT"/>
        </w:rPr>
        <w:t xml:space="preserve"> Nest</w:t>
      </w:r>
      <w:r>
        <w:rPr>
          <w:rFonts w:ascii="Arial" w:hAnsi="Arial"/>
          <w:sz w:val="24"/>
          <w:szCs w:val="24"/>
        </w:rPr>
        <w:t xml:space="preserve">, tasarımda mükemmelliğin simgesi olarak kabul edilen </w:t>
      </w:r>
      <w:proofErr w:type="spellStart"/>
      <w:r>
        <w:rPr>
          <w:rFonts w:ascii="Arial" w:hAnsi="Arial"/>
          <w:sz w:val="24"/>
          <w:szCs w:val="24"/>
        </w:rPr>
        <w:t>Good</w:t>
      </w:r>
      <w:proofErr w:type="spellEnd"/>
      <w:r>
        <w:rPr>
          <w:rFonts w:ascii="Arial" w:hAnsi="Arial"/>
          <w:sz w:val="24"/>
          <w:szCs w:val="24"/>
        </w:rPr>
        <w:t xml:space="preserve"> Design’</w:t>
      </w:r>
      <w:r>
        <w:rPr>
          <w:rFonts w:ascii="Arial" w:hAnsi="Arial"/>
          <w:sz w:val="24"/>
          <w:szCs w:val="24"/>
          <w:lang w:val="it-IT"/>
        </w:rPr>
        <w:t xml:space="preserve">da 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dül</w:t>
      </w:r>
      <w:proofErr w:type="spellEnd"/>
      <w:r>
        <w:rPr>
          <w:rFonts w:ascii="Arial" w:hAnsi="Arial"/>
          <w:sz w:val="24"/>
          <w:szCs w:val="24"/>
        </w:rPr>
        <w:t xml:space="preserve"> almaya hak kazandı. </w:t>
      </w:r>
      <w:proofErr w:type="spellStart"/>
      <w:r>
        <w:rPr>
          <w:rFonts w:ascii="Arial" w:hAnsi="Arial"/>
          <w:sz w:val="24"/>
          <w:szCs w:val="24"/>
        </w:rPr>
        <w:t>VitrA’nın</w:t>
      </w:r>
      <w:proofErr w:type="spellEnd"/>
      <w:r>
        <w:rPr>
          <w:rFonts w:ascii="Arial" w:hAnsi="Arial"/>
          <w:sz w:val="24"/>
          <w:szCs w:val="24"/>
        </w:rPr>
        <w:t xml:space="preserve"> karo serilerinden </w:t>
      </w:r>
      <w:r>
        <w:rPr>
          <w:rFonts w:ascii="Arial" w:hAnsi="Arial"/>
          <w:sz w:val="24"/>
          <w:szCs w:val="24"/>
          <w:lang w:val="en-US"/>
        </w:rPr>
        <w:t>Handcrafted</w:t>
      </w:r>
      <w:r>
        <w:rPr>
          <w:rFonts w:ascii="Arial" w:hAnsi="Arial"/>
          <w:sz w:val="24"/>
          <w:szCs w:val="24"/>
        </w:rPr>
        <w:t>’</w:t>
      </w:r>
      <w:proofErr w:type="spellStart"/>
      <w:r>
        <w:rPr>
          <w:rFonts w:ascii="Arial" w:hAnsi="Arial"/>
          <w:sz w:val="24"/>
          <w:szCs w:val="24"/>
        </w:rPr>
        <w:t>ın</w:t>
      </w:r>
      <w:proofErr w:type="spellEnd"/>
      <w:r>
        <w:rPr>
          <w:rFonts w:ascii="Arial" w:hAnsi="Arial"/>
          <w:sz w:val="24"/>
          <w:szCs w:val="24"/>
        </w:rPr>
        <w:t xml:space="preserve"> 30x60 cm duvar karosu ile</w:t>
      </w:r>
      <w:r>
        <w:rPr>
          <w:rFonts w:ascii="Arial" w:hAnsi="Arial"/>
          <w:sz w:val="24"/>
          <w:szCs w:val="24"/>
          <w:lang w:val="it-IT"/>
        </w:rPr>
        <w:t xml:space="preserve"> Tech-Slate porselen serisi </w:t>
      </w:r>
      <w:r>
        <w:rPr>
          <w:rFonts w:ascii="Arial" w:hAnsi="Arial"/>
          <w:sz w:val="24"/>
          <w:szCs w:val="24"/>
        </w:rPr>
        <w:t xml:space="preserve">de </w:t>
      </w:r>
      <w:proofErr w:type="spellStart"/>
      <w:r>
        <w:rPr>
          <w:rFonts w:ascii="Arial" w:hAnsi="Arial"/>
          <w:sz w:val="24"/>
          <w:szCs w:val="24"/>
        </w:rPr>
        <w:t>Good</w:t>
      </w:r>
      <w:proofErr w:type="spellEnd"/>
      <w:r>
        <w:rPr>
          <w:rFonts w:ascii="Arial" w:hAnsi="Arial"/>
          <w:sz w:val="24"/>
          <w:szCs w:val="24"/>
        </w:rPr>
        <w:t xml:space="preserve"> Design 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dülü</w:t>
      </w:r>
      <w:proofErr w:type="spellEnd"/>
      <w:r>
        <w:rPr>
          <w:rFonts w:ascii="Arial" w:hAnsi="Arial"/>
          <w:sz w:val="24"/>
          <w:szCs w:val="24"/>
          <w:lang w:val="nl-NL"/>
        </w:rPr>
        <w:t xml:space="preserve"> ald</w:t>
      </w:r>
      <w:r>
        <w:rPr>
          <w:rFonts w:ascii="Arial" w:hAnsi="Arial"/>
          <w:sz w:val="24"/>
          <w:szCs w:val="24"/>
        </w:rPr>
        <w:t>ı.</w:t>
      </w:r>
    </w:p>
    <w:p w:rsidR="0056695C" w:rsidRDefault="0056695C" w:rsidP="004540C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1F487D"/>
          <w:sz w:val="29"/>
          <w:szCs w:val="29"/>
        </w:rPr>
      </w:pPr>
      <w:bookmarkStart w:id="1" w:name="_bookmark1"/>
    </w:p>
    <w:p w:rsidR="0056695C" w:rsidRDefault="004540C8" w:rsidP="004540C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i/>
          <w:iCs/>
          <w:sz w:val="24"/>
          <w:szCs w:val="24"/>
          <w:lang w:val="en-US"/>
        </w:rPr>
        <w:t>The Chicago Athenaeum</w:t>
      </w:r>
      <w:r>
        <w:rPr>
          <w:rStyle w:val="None"/>
          <w:rFonts w:ascii="Arial" w:hAnsi="Arial"/>
          <w:i/>
          <w:iCs/>
          <w:sz w:val="24"/>
          <w:szCs w:val="24"/>
        </w:rPr>
        <w:t>:</w:t>
      </w:r>
      <w:r>
        <w:rPr>
          <w:rStyle w:val="None"/>
          <w:rFonts w:ascii="Arial" w:hAnsi="Arial"/>
          <w:i/>
          <w:iCs/>
          <w:sz w:val="24"/>
          <w:szCs w:val="24"/>
          <w:lang w:val="de-DE"/>
        </w:rPr>
        <w:t xml:space="preserve"> Museum</w:t>
      </w:r>
      <w:r>
        <w:rPr>
          <w:rStyle w:val="None"/>
          <w:rFonts w:ascii="Arial" w:hAnsi="Arial"/>
          <w:i/>
          <w:iCs/>
          <w:sz w:val="24"/>
          <w:szCs w:val="24"/>
        </w:rPr>
        <w:t xml:space="preserve"> of Architecture </w:t>
      </w:r>
      <w:proofErr w:type="spellStart"/>
      <w:r>
        <w:rPr>
          <w:rStyle w:val="None"/>
          <w:rFonts w:ascii="Arial" w:hAnsi="Arial"/>
          <w:i/>
          <w:iCs/>
          <w:sz w:val="24"/>
          <w:szCs w:val="24"/>
        </w:rPr>
        <w:t>and</w:t>
      </w:r>
      <w:proofErr w:type="spellEnd"/>
      <w:r>
        <w:rPr>
          <w:rStyle w:val="None"/>
          <w:rFonts w:ascii="Arial" w:hAnsi="Arial"/>
          <w:i/>
          <w:iCs/>
          <w:sz w:val="24"/>
          <w:szCs w:val="24"/>
        </w:rPr>
        <w:t xml:space="preserve"> Design </w:t>
      </w:r>
      <w:r>
        <w:rPr>
          <w:rFonts w:ascii="Arial" w:hAnsi="Arial"/>
          <w:sz w:val="24"/>
          <w:szCs w:val="24"/>
        </w:rPr>
        <w:t>ve</w:t>
      </w:r>
      <w:r>
        <w:rPr>
          <w:rStyle w:val="None"/>
          <w:rFonts w:ascii="Arial" w:hAnsi="Arial"/>
          <w:i/>
          <w:iCs/>
          <w:sz w:val="24"/>
          <w:szCs w:val="24"/>
        </w:rPr>
        <w:t xml:space="preserve"> </w:t>
      </w:r>
      <w:r>
        <w:rPr>
          <w:rStyle w:val="None"/>
          <w:rFonts w:ascii="Arial" w:hAnsi="Arial"/>
          <w:i/>
          <w:iCs/>
          <w:sz w:val="24"/>
          <w:szCs w:val="24"/>
          <w:lang w:val="en-US"/>
        </w:rPr>
        <w:t xml:space="preserve">The European Centre for Architecture Art Design and Urban Studies </w:t>
      </w:r>
      <w:r>
        <w:rPr>
          <w:rFonts w:ascii="Arial" w:hAnsi="Arial"/>
          <w:sz w:val="24"/>
          <w:szCs w:val="24"/>
        </w:rPr>
        <w:t>iş birliğiyle</w:t>
      </w:r>
      <w:r>
        <w:rPr>
          <w:rStyle w:val="None"/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düzenlenen </w:t>
      </w:r>
      <w:r>
        <w:rPr>
          <w:rFonts w:ascii="Arial" w:hAnsi="Arial"/>
          <w:sz w:val="24"/>
          <w:szCs w:val="24"/>
          <w:lang w:val="en-US"/>
        </w:rPr>
        <w:t>Good Design</w:t>
      </w:r>
      <w:r>
        <w:rPr>
          <w:rFonts w:ascii="Arial" w:hAnsi="Arial"/>
          <w:sz w:val="24"/>
          <w:szCs w:val="24"/>
        </w:rPr>
        <w:t xml:space="preserve"> 2017 kapsamında, 5 kıtada 48 ülkeden 900’den fazla ürün ödül aldı. Ürünlerin yenilik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</w:rPr>
        <w:t xml:space="preserve">ilik, sürdürülebilirlik, yaratıcılık, işlevsellik ve tüketiciye sağladığı fayda gibi </w:t>
      </w:r>
      <w:proofErr w:type="gramStart"/>
      <w:r>
        <w:rPr>
          <w:rFonts w:ascii="Arial" w:hAnsi="Arial"/>
          <w:sz w:val="24"/>
          <w:szCs w:val="24"/>
        </w:rPr>
        <w:t>kriterlerle</w:t>
      </w:r>
      <w:proofErr w:type="gramEnd"/>
      <w:r>
        <w:rPr>
          <w:rFonts w:ascii="Arial" w:hAnsi="Arial"/>
          <w:sz w:val="24"/>
          <w:szCs w:val="24"/>
        </w:rPr>
        <w:t xml:space="preserve"> değerlendirildiği yarışmada, </w:t>
      </w:r>
      <w:r>
        <w:rPr>
          <w:rFonts w:ascii="Arial" w:hAnsi="Arial"/>
          <w:sz w:val="24"/>
          <w:szCs w:val="24"/>
          <w:lang w:val="fr-FR"/>
        </w:rPr>
        <w:t xml:space="preserve">Fortune 500 </w:t>
      </w:r>
      <w:r>
        <w:rPr>
          <w:rFonts w:ascii="Arial" w:hAnsi="Arial"/>
          <w:sz w:val="24"/>
          <w:szCs w:val="24"/>
        </w:rPr>
        <w:t xml:space="preserve">şirketlerinin ağırlığı dikkat çekti. </w:t>
      </w:r>
    </w:p>
    <w:p w:rsidR="0056695C" w:rsidRDefault="0056695C" w:rsidP="004540C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</w:p>
    <w:p w:rsidR="0056695C" w:rsidRDefault="004540C8" w:rsidP="004540C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Bugüne kadar </w:t>
      </w:r>
      <w:r w:rsidR="00E7752C">
        <w:rPr>
          <w:rFonts w:ascii="Arial" w:hAnsi="Arial"/>
          <w:sz w:val="24"/>
          <w:szCs w:val="24"/>
        </w:rPr>
        <w:t xml:space="preserve">28 </w:t>
      </w:r>
      <w:proofErr w:type="spellStart"/>
      <w:r>
        <w:rPr>
          <w:rFonts w:ascii="Arial" w:hAnsi="Arial"/>
          <w:sz w:val="24"/>
          <w:szCs w:val="24"/>
        </w:rPr>
        <w:t>Good</w:t>
      </w:r>
      <w:proofErr w:type="spellEnd"/>
      <w:r>
        <w:rPr>
          <w:rFonts w:ascii="Arial" w:hAnsi="Arial"/>
          <w:sz w:val="24"/>
          <w:szCs w:val="24"/>
        </w:rPr>
        <w:t xml:space="preserve"> Design ödülü almaya hak kazanan </w:t>
      </w:r>
      <w:proofErr w:type="spellStart"/>
      <w:r>
        <w:rPr>
          <w:rFonts w:ascii="Arial" w:hAnsi="Arial"/>
          <w:sz w:val="24"/>
          <w:szCs w:val="24"/>
        </w:rPr>
        <w:t>VitrA’nın</w:t>
      </w:r>
      <w:proofErr w:type="spellEnd"/>
      <w:r>
        <w:rPr>
          <w:rFonts w:ascii="Arial" w:hAnsi="Arial"/>
          <w:sz w:val="24"/>
          <w:szCs w:val="24"/>
        </w:rPr>
        <w:t xml:space="preserve"> ürünleri ayrıca;</w:t>
      </w:r>
      <w:r>
        <w:rPr>
          <w:rFonts w:ascii="Arial" w:hAnsi="Arial"/>
          <w:sz w:val="24"/>
          <w:szCs w:val="24"/>
          <w:lang w:val="en-US"/>
        </w:rPr>
        <w:t xml:space="preserve"> EDIDA, Design Innovation, Design Plus, </w:t>
      </w:r>
      <w:proofErr w:type="spellStart"/>
      <w:r>
        <w:rPr>
          <w:rFonts w:ascii="Arial" w:hAnsi="Arial"/>
          <w:sz w:val="24"/>
          <w:szCs w:val="24"/>
        </w:rPr>
        <w:t>Iconic</w:t>
      </w:r>
      <w:proofErr w:type="spellEnd"/>
      <w:r>
        <w:rPr>
          <w:rFonts w:ascii="Arial" w:hAnsi="Arial"/>
          <w:sz w:val="24"/>
          <w:szCs w:val="24"/>
        </w:rPr>
        <w:t xml:space="preserve"> Awards, </w:t>
      </w:r>
      <w:proofErr w:type="spellStart"/>
      <w:r>
        <w:rPr>
          <w:rFonts w:ascii="Arial" w:hAnsi="Arial"/>
          <w:sz w:val="24"/>
          <w:szCs w:val="24"/>
        </w:rPr>
        <w:t>Interior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Innovation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iF</w:t>
      </w:r>
      <w:proofErr w:type="spellEnd"/>
      <w:r>
        <w:rPr>
          <w:rFonts w:ascii="Arial" w:hAnsi="Arial"/>
          <w:sz w:val="24"/>
          <w:szCs w:val="24"/>
        </w:rPr>
        <w:t xml:space="preserve">, Plus X, </w:t>
      </w:r>
      <w:proofErr w:type="spellStart"/>
      <w:r>
        <w:rPr>
          <w:rFonts w:ascii="Arial" w:hAnsi="Arial"/>
          <w:sz w:val="24"/>
          <w:szCs w:val="24"/>
        </w:rPr>
        <w:t>Red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Dot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Wallpaper</w:t>
      </w:r>
      <w:proofErr w:type="spellEnd"/>
      <w:r>
        <w:rPr>
          <w:rFonts w:ascii="Arial" w:hAnsi="Arial"/>
          <w:sz w:val="24"/>
          <w:szCs w:val="24"/>
        </w:rPr>
        <w:t xml:space="preserve"> gibi dünyaca ünlü tasarım ve </w:t>
      </w:r>
      <w:proofErr w:type="spellStart"/>
      <w:r>
        <w:rPr>
          <w:rFonts w:ascii="Arial" w:hAnsi="Arial"/>
          <w:sz w:val="24"/>
          <w:szCs w:val="24"/>
        </w:rPr>
        <w:t>inovasyon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düllerine</w:t>
      </w:r>
      <w:proofErr w:type="spellEnd"/>
      <w:r>
        <w:rPr>
          <w:rFonts w:ascii="Arial" w:hAnsi="Arial"/>
          <w:sz w:val="24"/>
          <w:szCs w:val="24"/>
        </w:rPr>
        <w:t xml:space="preserve"> sahip.</w:t>
      </w:r>
      <w:bookmarkEnd w:id="1"/>
    </w:p>
    <w:p w:rsidR="0056695C" w:rsidRDefault="0056695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</w:rPr>
      </w:pPr>
    </w:p>
    <w:p w:rsidR="0056695C" w:rsidRDefault="0056695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9"/>
          <w:szCs w:val="29"/>
        </w:rPr>
      </w:pPr>
      <w:bookmarkStart w:id="2" w:name="_GoBack"/>
      <w:bookmarkEnd w:id="2"/>
    </w:p>
    <w:sectPr w:rsidR="0056695C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F9" w:rsidRDefault="004540C8">
      <w:r>
        <w:separator/>
      </w:r>
    </w:p>
  </w:endnote>
  <w:endnote w:type="continuationSeparator" w:id="0">
    <w:p w:rsidR="003A5AF9" w:rsidRDefault="0045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95C" w:rsidRDefault="004540C8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Eczacıbaşı Yapı Ürünleri Grubu | İletişim Ekibi</w:t>
    </w:r>
  </w:p>
  <w:p w:rsidR="0056695C" w:rsidRDefault="004540C8">
    <w:pPr>
      <w:pStyle w:val="Footer"/>
      <w:tabs>
        <w:tab w:val="clear" w:pos="4536"/>
        <w:tab w:val="clear" w:pos="9072"/>
      </w:tabs>
      <w:ind w:left="2618"/>
      <w:rPr>
        <w:rStyle w:val="None"/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Büyükdere </w:t>
    </w:r>
    <w:proofErr w:type="spellStart"/>
    <w:r>
      <w:rPr>
        <w:rFonts w:ascii="Arial" w:hAnsi="Arial"/>
        <w:sz w:val="16"/>
        <w:szCs w:val="16"/>
      </w:rPr>
      <w:t>Cd</w:t>
    </w:r>
    <w:proofErr w:type="spellEnd"/>
    <w:r>
      <w:rPr>
        <w:rFonts w:ascii="Arial" w:hAnsi="Arial"/>
        <w:sz w:val="16"/>
        <w:szCs w:val="16"/>
      </w:rPr>
      <w:t xml:space="preserve">. Ali Kaya </w:t>
    </w:r>
    <w:proofErr w:type="spellStart"/>
    <w:r>
      <w:rPr>
        <w:rFonts w:ascii="Arial" w:hAnsi="Arial"/>
        <w:sz w:val="16"/>
        <w:szCs w:val="16"/>
      </w:rPr>
      <w:t>Sk</w:t>
    </w:r>
    <w:proofErr w:type="spellEnd"/>
    <w:r>
      <w:rPr>
        <w:rFonts w:ascii="Arial" w:hAnsi="Arial"/>
        <w:sz w:val="16"/>
        <w:szCs w:val="16"/>
      </w:rPr>
      <w:t xml:space="preserve">. </w:t>
    </w:r>
    <w:r>
      <w:rPr>
        <w:rFonts w:ascii="Arial" w:hAnsi="Arial"/>
        <w:sz w:val="16"/>
        <w:szCs w:val="16"/>
      </w:rPr>
      <w:tab/>
    </w:r>
    <w:hyperlink r:id="rId1" w:history="1">
      <w:r>
        <w:rPr>
          <w:rStyle w:val="Hyperlink0"/>
          <w:rFonts w:eastAsia="Calibri"/>
        </w:rPr>
        <w:t>vitra@eczacibasi.com.tr</w:t>
      </w:r>
    </w:hyperlink>
  </w:p>
  <w:p w:rsidR="0056695C" w:rsidRDefault="004540C8">
    <w:pPr>
      <w:pStyle w:val="Footer"/>
      <w:tabs>
        <w:tab w:val="clear" w:pos="4536"/>
        <w:tab w:val="clear" w:pos="9072"/>
      </w:tabs>
      <w:ind w:left="2618"/>
    </w:pPr>
    <w:r>
      <w:rPr>
        <w:rStyle w:val="None"/>
        <w:rFonts w:ascii="Arial" w:hAnsi="Arial"/>
        <w:sz w:val="16"/>
        <w:szCs w:val="16"/>
      </w:rPr>
      <w:t xml:space="preserve">No:7 </w:t>
    </w:r>
    <w:r>
      <w:rPr>
        <w:rStyle w:val="None"/>
        <w:rFonts w:ascii="Arial" w:hAnsi="Arial"/>
        <w:sz w:val="16"/>
        <w:szCs w:val="16"/>
        <w:lang w:val="fr-FR"/>
      </w:rPr>
      <w:t xml:space="preserve">Levent 34394 </w:t>
    </w:r>
    <w:r>
      <w:rPr>
        <w:rStyle w:val="None"/>
        <w:rFonts w:ascii="Arial" w:hAnsi="Arial"/>
        <w:sz w:val="16"/>
        <w:szCs w:val="16"/>
      </w:rPr>
      <w:t>İstanbul</w:t>
    </w:r>
    <w:r>
      <w:rPr>
        <w:rStyle w:val="None"/>
        <w:rFonts w:ascii="Arial" w:hAnsi="Arial"/>
        <w:sz w:val="16"/>
        <w:szCs w:val="16"/>
      </w:rPr>
      <w:tab/>
    </w:r>
    <w:hyperlink r:id="rId2" w:history="1">
      <w:r>
        <w:rPr>
          <w:rStyle w:val="Hyperlink0"/>
          <w:rFonts w:eastAsia="Calibri"/>
        </w:rPr>
        <w:t>www.VitrA.com.tr/Basin-Odasi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F9" w:rsidRDefault="004540C8">
      <w:r>
        <w:separator/>
      </w:r>
    </w:p>
  </w:footnote>
  <w:footnote w:type="continuationSeparator" w:id="0">
    <w:p w:rsidR="003A5AF9" w:rsidRDefault="00454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95C" w:rsidRDefault="0056695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5C"/>
    <w:rsid w:val="00224016"/>
    <w:rsid w:val="003A5AF9"/>
    <w:rsid w:val="003E28D9"/>
    <w:rsid w:val="004540C8"/>
    <w:rsid w:val="0056695C"/>
    <w:rsid w:val="00571A27"/>
    <w:rsid w:val="00636D59"/>
    <w:rsid w:val="008102FF"/>
    <w:rsid w:val="00A403C0"/>
    <w:rsid w:val="00A435F3"/>
    <w:rsid w:val="00A559B4"/>
    <w:rsid w:val="00E7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9BFF0-DDD6-4085-AD14-A55008EC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16"/>
      <w:szCs w:val="16"/>
      <w:u w:val="single" w:color="0000FF"/>
      <w:lang w:val="en-US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tra.com.tr/Basin-Odasi" TargetMode="External"/><Relationship Id="rId1" Type="http://schemas.openxmlformats.org/officeDocument/2006/relationships/hyperlink" Target="mailto:vitra@eczacibasi.com.tr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 Sogutlu</cp:lastModifiedBy>
  <cp:revision>13</cp:revision>
  <dcterms:created xsi:type="dcterms:W3CDTF">2018-01-15T06:31:00Z</dcterms:created>
  <dcterms:modified xsi:type="dcterms:W3CDTF">2018-01-15T08:57:00Z</dcterms:modified>
</cp:coreProperties>
</file>